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C8C" w:rsidRPr="001E4C96" w:rsidRDefault="00AD1E9A">
      <w:pPr>
        <w:rPr>
          <w:rFonts w:ascii="Arial" w:hAnsi="Arial" w:cs="Arial"/>
          <w:sz w:val="24"/>
          <w:szCs w:val="24"/>
        </w:rPr>
      </w:pPr>
      <w:r w:rsidRPr="001E4C96">
        <w:rPr>
          <w:rFonts w:ascii="Arial" w:hAnsi="Arial" w:cs="Arial"/>
          <w:sz w:val="24"/>
          <w:szCs w:val="24"/>
        </w:rPr>
        <w:t>Mission Statements:</w:t>
      </w:r>
    </w:p>
    <w:p w:rsidR="007F04A1" w:rsidRPr="001E4C96" w:rsidRDefault="007F04A1">
      <w:pPr>
        <w:rPr>
          <w:rFonts w:ascii="Arial" w:hAnsi="Arial" w:cs="Arial"/>
          <w:sz w:val="24"/>
          <w:szCs w:val="24"/>
        </w:rPr>
      </w:pPr>
      <w:r w:rsidRPr="001E4C96">
        <w:rPr>
          <w:rFonts w:ascii="Arial" w:hAnsi="Arial" w:cs="Arial"/>
          <w:sz w:val="24"/>
          <w:szCs w:val="24"/>
        </w:rPr>
        <w:t>Current Mono County:</w:t>
      </w:r>
    </w:p>
    <w:p w:rsidR="007F04A1" w:rsidRPr="001E4C96" w:rsidRDefault="007F04A1">
      <w:pPr>
        <w:rPr>
          <w:rFonts w:ascii="Arial" w:hAnsi="Arial" w:cs="Arial"/>
          <w:sz w:val="24"/>
          <w:szCs w:val="24"/>
        </w:rPr>
      </w:pPr>
      <w:r w:rsidRPr="001E4C96">
        <w:rPr>
          <w:rFonts w:ascii="Arial" w:hAnsi="Arial" w:cs="Arial"/>
          <w:sz w:val="24"/>
          <w:szCs w:val="24"/>
        </w:rPr>
        <w:t xml:space="preserve">The mission of the Board is to assist the local behavioral health department with community input, design and support programs </w:t>
      </w:r>
      <w:commentRangeStart w:id="0"/>
      <w:r w:rsidRPr="001E4C96">
        <w:rPr>
          <w:rFonts w:ascii="Arial" w:hAnsi="Arial" w:cs="Arial"/>
          <w:sz w:val="24"/>
          <w:szCs w:val="24"/>
        </w:rPr>
        <w:t>to enable persons experiencing severe and disabling mental illness and children with emotional disturbances to access services and programs that assist them, in a manner tailored to each individual, to better control their illness, to achieve their personal goals, and to develop skills and supports leading to their living the most constructive and satisfying lives possible in the least restrictive available settings.</w:t>
      </w:r>
      <w:commentRangeEnd w:id="0"/>
    </w:p>
    <w:p w:rsidR="007F04A1" w:rsidRPr="001E4C96" w:rsidRDefault="007F04A1">
      <w:pPr>
        <w:rPr>
          <w:rFonts w:ascii="Arial" w:hAnsi="Arial" w:cs="Arial"/>
          <w:sz w:val="24"/>
          <w:szCs w:val="24"/>
        </w:rPr>
      </w:pPr>
    </w:p>
    <w:p w:rsidR="007F04A1" w:rsidRPr="001E4C96" w:rsidRDefault="007F04A1">
      <w:pPr>
        <w:rPr>
          <w:rFonts w:ascii="Arial" w:hAnsi="Arial" w:cs="Arial"/>
          <w:sz w:val="24"/>
          <w:szCs w:val="24"/>
        </w:rPr>
      </w:pPr>
      <w:r w:rsidRPr="001E4C96">
        <w:rPr>
          <w:rFonts w:ascii="Arial" w:hAnsi="Arial" w:cs="Arial"/>
          <w:sz w:val="24"/>
          <w:szCs w:val="24"/>
        </w:rPr>
        <w:t>Suggestion from County Counsel:</w:t>
      </w:r>
    </w:p>
    <w:p w:rsidR="007F04A1" w:rsidRPr="001E4C96" w:rsidRDefault="007F04A1" w:rsidP="007F04A1">
      <w:pPr>
        <w:pStyle w:val="CommentText"/>
        <w:rPr>
          <w:rFonts w:ascii="Arial" w:hAnsi="Arial" w:cs="Arial"/>
          <w:color w:val="auto"/>
          <w:sz w:val="24"/>
          <w:szCs w:val="24"/>
        </w:rPr>
      </w:pPr>
      <w:r w:rsidRPr="001E4C96">
        <w:rPr>
          <w:rStyle w:val="CommentReference"/>
          <w:rFonts w:ascii="Arial" w:hAnsi="Arial" w:cs="Arial"/>
          <w:color w:val="auto"/>
          <w:sz w:val="24"/>
          <w:szCs w:val="24"/>
        </w:rPr>
        <w:t/>
      </w:r>
      <w:r w:rsidRPr="001E4C96">
        <w:rPr>
          <w:rFonts w:ascii="Arial" w:hAnsi="Arial" w:cs="Arial"/>
          <w:color w:val="auto"/>
          <w:sz w:val="24"/>
          <w:szCs w:val="24"/>
        </w:rPr>
        <w:t xml:space="preserve">This language currently matches WIC 5600.1 </w:t>
      </w:r>
    </w:p>
    <w:p w:rsidR="007F04A1" w:rsidRPr="001E4C96" w:rsidRDefault="007F04A1" w:rsidP="007F04A1">
      <w:pPr>
        <w:pStyle w:val="CommentText"/>
        <w:rPr>
          <w:rFonts w:ascii="Arial" w:hAnsi="Arial" w:cs="Arial"/>
          <w:color w:val="auto"/>
          <w:sz w:val="24"/>
          <w:szCs w:val="24"/>
        </w:rPr>
      </w:pPr>
    </w:p>
    <w:p w:rsidR="007F04A1" w:rsidRPr="001E4C96" w:rsidRDefault="007F04A1" w:rsidP="007F04A1">
      <w:pPr>
        <w:pStyle w:val="CommentText"/>
        <w:rPr>
          <w:rFonts w:ascii="Arial" w:hAnsi="Arial" w:cs="Arial"/>
          <w:color w:val="auto"/>
          <w:sz w:val="24"/>
          <w:szCs w:val="24"/>
        </w:rPr>
      </w:pPr>
      <w:r w:rsidRPr="001E4C96">
        <w:rPr>
          <w:rFonts w:ascii="Arial" w:hAnsi="Arial" w:cs="Arial"/>
          <w:color w:val="auto"/>
          <w:sz w:val="24"/>
          <w:szCs w:val="24"/>
        </w:rPr>
        <w:t xml:space="preserve">If you want to elaborate further, you could add language from 5600.2: </w:t>
      </w:r>
    </w:p>
    <w:p w:rsidR="007F04A1" w:rsidRPr="001E4C96" w:rsidRDefault="007F04A1" w:rsidP="007F04A1">
      <w:pPr>
        <w:pStyle w:val="CommentText"/>
        <w:rPr>
          <w:rFonts w:ascii="Arial" w:hAnsi="Arial" w:cs="Arial"/>
          <w:color w:val="auto"/>
          <w:sz w:val="24"/>
          <w:szCs w:val="24"/>
        </w:rPr>
      </w:pP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1E4C96">
        <w:rPr>
          <w:rFonts w:ascii="Arial" w:eastAsia="Times New Roman" w:hAnsi="Arial" w:cs="Arial"/>
          <w:sz w:val="24"/>
          <w:szCs w:val="24"/>
        </w:rPr>
        <w:t>To the extent resources are available, public mental health</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services</w:t>
      </w:r>
      <w:proofErr w:type="gramEnd"/>
      <w:r w:rsidRPr="001E4C96">
        <w:rPr>
          <w:rFonts w:ascii="Arial" w:eastAsia="Times New Roman" w:hAnsi="Arial" w:cs="Arial"/>
          <w:sz w:val="24"/>
          <w:szCs w:val="24"/>
        </w:rPr>
        <w:t xml:space="preserve"> in this state should be provided to priority target</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populations</w:t>
      </w:r>
      <w:proofErr w:type="gramEnd"/>
      <w:r w:rsidRPr="001E4C96">
        <w:rPr>
          <w:rFonts w:ascii="Arial" w:eastAsia="Times New Roman" w:hAnsi="Arial" w:cs="Arial"/>
          <w:sz w:val="24"/>
          <w:szCs w:val="24"/>
        </w:rPr>
        <w:t xml:space="preserve"> in systems of care that are client-centered, culturally</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competent</w:t>
      </w:r>
      <w:proofErr w:type="gramEnd"/>
      <w:r w:rsidRPr="001E4C96">
        <w:rPr>
          <w:rFonts w:ascii="Arial" w:eastAsia="Times New Roman" w:hAnsi="Arial" w:cs="Arial"/>
          <w:sz w:val="24"/>
          <w:szCs w:val="24"/>
        </w:rPr>
        <w:t>, and fully accountable, and which include the following</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factors</w:t>
      </w:r>
      <w:proofErr w:type="gramEnd"/>
      <w:r w:rsidRPr="001E4C96">
        <w:rPr>
          <w:rFonts w:ascii="Arial" w:eastAsia="Times New Roman" w:hAnsi="Arial" w:cs="Arial"/>
          <w:sz w:val="24"/>
          <w:szCs w:val="24"/>
        </w:rPr>
        <w:t>:</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1E4C96">
        <w:rPr>
          <w:rFonts w:ascii="Arial" w:eastAsia="Times New Roman" w:hAnsi="Arial" w:cs="Arial"/>
          <w:sz w:val="24"/>
          <w:szCs w:val="24"/>
        </w:rPr>
        <w:t xml:space="preserve">   (a) Client-Centered Approach. All services and programs designed</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for</w:t>
      </w:r>
      <w:proofErr w:type="gramEnd"/>
      <w:r w:rsidRPr="001E4C96">
        <w:rPr>
          <w:rFonts w:ascii="Arial" w:eastAsia="Times New Roman" w:hAnsi="Arial" w:cs="Arial"/>
          <w:sz w:val="24"/>
          <w:szCs w:val="24"/>
        </w:rPr>
        <w:t xml:space="preserve"> persons with mental disabilities should be client centered, in</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recognition</w:t>
      </w:r>
      <w:proofErr w:type="gramEnd"/>
      <w:r w:rsidRPr="001E4C96">
        <w:rPr>
          <w:rFonts w:ascii="Arial" w:eastAsia="Times New Roman" w:hAnsi="Arial" w:cs="Arial"/>
          <w:sz w:val="24"/>
          <w:szCs w:val="24"/>
        </w:rPr>
        <w:t xml:space="preserve"> of varying individual goals, diverse needs, concerns,</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strengths</w:t>
      </w:r>
      <w:proofErr w:type="gramEnd"/>
      <w:r w:rsidRPr="001E4C96">
        <w:rPr>
          <w:rFonts w:ascii="Arial" w:eastAsia="Times New Roman" w:hAnsi="Arial" w:cs="Arial"/>
          <w:sz w:val="24"/>
          <w:szCs w:val="24"/>
        </w:rPr>
        <w:t>, motivations, and disabilities. Persons with mental</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disabilities</w:t>
      </w:r>
      <w:proofErr w:type="gramEnd"/>
      <w:r w:rsidRPr="001E4C96">
        <w:rPr>
          <w:rFonts w:ascii="Arial" w:eastAsia="Times New Roman" w:hAnsi="Arial" w:cs="Arial"/>
          <w:sz w:val="24"/>
          <w:szCs w:val="24"/>
        </w:rPr>
        <w:t>:</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1E4C96">
        <w:rPr>
          <w:rFonts w:ascii="Arial" w:eastAsia="Times New Roman" w:hAnsi="Arial" w:cs="Arial"/>
          <w:sz w:val="24"/>
          <w:szCs w:val="24"/>
        </w:rPr>
        <w:t xml:space="preserve">   (1) Retain all the rights, privileges, opportunities, and</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responsibilities</w:t>
      </w:r>
      <w:proofErr w:type="gramEnd"/>
      <w:r w:rsidRPr="001E4C96">
        <w:rPr>
          <w:rFonts w:ascii="Arial" w:eastAsia="Times New Roman" w:hAnsi="Arial" w:cs="Arial"/>
          <w:sz w:val="24"/>
          <w:szCs w:val="24"/>
        </w:rPr>
        <w:t xml:space="preserve"> of other citizens unless specifically limited by</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federal</w:t>
      </w:r>
      <w:proofErr w:type="gramEnd"/>
      <w:r w:rsidRPr="001E4C96">
        <w:rPr>
          <w:rFonts w:ascii="Arial" w:eastAsia="Times New Roman" w:hAnsi="Arial" w:cs="Arial"/>
          <w:sz w:val="24"/>
          <w:szCs w:val="24"/>
        </w:rPr>
        <w:t xml:space="preserve"> or state law or regulations.</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1E4C96">
        <w:rPr>
          <w:rFonts w:ascii="Arial" w:eastAsia="Times New Roman" w:hAnsi="Arial" w:cs="Arial"/>
          <w:sz w:val="24"/>
          <w:szCs w:val="24"/>
        </w:rPr>
        <w:t xml:space="preserve">   (2) Are the central and deciding figure, except where </w:t>
      </w:r>
      <w:proofErr w:type="gramStart"/>
      <w:r w:rsidRPr="001E4C96">
        <w:rPr>
          <w:rFonts w:ascii="Arial" w:eastAsia="Times New Roman" w:hAnsi="Arial" w:cs="Arial"/>
          <w:sz w:val="24"/>
          <w:szCs w:val="24"/>
        </w:rPr>
        <w:t>specifically</w:t>
      </w:r>
      <w:proofErr w:type="gramEnd"/>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limited</w:t>
      </w:r>
      <w:proofErr w:type="gramEnd"/>
      <w:r w:rsidRPr="001E4C96">
        <w:rPr>
          <w:rFonts w:ascii="Arial" w:eastAsia="Times New Roman" w:hAnsi="Arial" w:cs="Arial"/>
          <w:sz w:val="24"/>
          <w:szCs w:val="24"/>
        </w:rPr>
        <w:t xml:space="preserve"> by law, in all planning for treatment and rehabilitation</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based</w:t>
      </w:r>
      <w:proofErr w:type="gramEnd"/>
      <w:r w:rsidRPr="001E4C96">
        <w:rPr>
          <w:rFonts w:ascii="Arial" w:eastAsia="Times New Roman" w:hAnsi="Arial" w:cs="Arial"/>
          <w:sz w:val="24"/>
          <w:szCs w:val="24"/>
        </w:rPr>
        <w:t xml:space="preserve"> on their individual needs. Planning should also include family</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members</w:t>
      </w:r>
      <w:proofErr w:type="gramEnd"/>
      <w:r w:rsidRPr="001E4C96">
        <w:rPr>
          <w:rFonts w:ascii="Arial" w:eastAsia="Times New Roman" w:hAnsi="Arial" w:cs="Arial"/>
          <w:sz w:val="24"/>
          <w:szCs w:val="24"/>
        </w:rPr>
        <w:t xml:space="preserve"> and friends as a source of information and support.</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1E4C96">
        <w:rPr>
          <w:rFonts w:ascii="Arial" w:eastAsia="Times New Roman" w:hAnsi="Arial" w:cs="Arial"/>
          <w:sz w:val="24"/>
          <w:szCs w:val="24"/>
        </w:rPr>
        <w:t xml:space="preserve">   (3) Shall be viewed as total persons and members of families and</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communities</w:t>
      </w:r>
      <w:proofErr w:type="gramEnd"/>
      <w:r w:rsidRPr="001E4C96">
        <w:rPr>
          <w:rFonts w:ascii="Arial" w:eastAsia="Times New Roman" w:hAnsi="Arial" w:cs="Arial"/>
          <w:sz w:val="24"/>
          <w:szCs w:val="24"/>
        </w:rPr>
        <w:t>. Mental health services should assist clients in</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returning</w:t>
      </w:r>
      <w:proofErr w:type="gramEnd"/>
      <w:r w:rsidRPr="001E4C96">
        <w:rPr>
          <w:rFonts w:ascii="Arial" w:eastAsia="Times New Roman" w:hAnsi="Arial" w:cs="Arial"/>
          <w:sz w:val="24"/>
          <w:szCs w:val="24"/>
        </w:rPr>
        <w:t xml:space="preserve"> to the most constructive and satisfying lifestyles of their</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own</w:t>
      </w:r>
      <w:proofErr w:type="gramEnd"/>
      <w:r w:rsidRPr="001E4C96">
        <w:rPr>
          <w:rFonts w:ascii="Arial" w:eastAsia="Times New Roman" w:hAnsi="Arial" w:cs="Arial"/>
          <w:sz w:val="24"/>
          <w:szCs w:val="24"/>
        </w:rPr>
        <w:t xml:space="preserve"> definition and choice.</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1E4C96">
        <w:rPr>
          <w:rFonts w:ascii="Arial" w:eastAsia="Times New Roman" w:hAnsi="Arial" w:cs="Arial"/>
          <w:sz w:val="24"/>
          <w:szCs w:val="24"/>
        </w:rPr>
        <w:t xml:space="preserve">   (4) Should receive treatment and rehabilitation in the most</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appropriate</w:t>
      </w:r>
      <w:proofErr w:type="gramEnd"/>
      <w:r w:rsidRPr="001E4C96">
        <w:rPr>
          <w:rFonts w:ascii="Arial" w:eastAsia="Times New Roman" w:hAnsi="Arial" w:cs="Arial"/>
          <w:sz w:val="24"/>
          <w:szCs w:val="24"/>
        </w:rPr>
        <w:t xml:space="preserve"> and least restrictive environment, preferably in their</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own</w:t>
      </w:r>
      <w:proofErr w:type="gramEnd"/>
      <w:r w:rsidRPr="001E4C96">
        <w:rPr>
          <w:rFonts w:ascii="Arial" w:eastAsia="Times New Roman" w:hAnsi="Arial" w:cs="Arial"/>
          <w:sz w:val="24"/>
          <w:szCs w:val="24"/>
        </w:rPr>
        <w:t xml:space="preserve"> communities.</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1E4C96">
        <w:rPr>
          <w:rFonts w:ascii="Arial" w:eastAsia="Times New Roman" w:hAnsi="Arial" w:cs="Arial"/>
          <w:sz w:val="24"/>
          <w:szCs w:val="24"/>
        </w:rPr>
        <w:t xml:space="preserve">   (5) Should have an identifiable person or team responsible for</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their</w:t>
      </w:r>
      <w:proofErr w:type="gramEnd"/>
      <w:r w:rsidRPr="001E4C96">
        <w:rPr>
          <w:rFonts w:ascii="Arial" w:eastAsia="Times New Roman" w:hAnsi="Arial" w:cs="Arial"/>
          <w:sz w:val="24"/>
          <w:szCs w:val="24"/>
        </w:rPr>
        <w:t xml:space="preserve"> support and treatment.</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1E4C96">
        <w:rPr>
          <w:rFonts w:ascii="Arial" w:eastAsia="Times New Roman" w:hAnsi="Arial" w:cs="Arial"/>
          <w:sz w:val="24"/>
          <w:szCs w:val="24"/>
        </w:rPr>
        <w:t xml:space="preserve">   (6) Shall have available a mental health advocate to ensure their</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lastRenderedPageBreak/>
        <w:t>rights</w:t>
      </w:r>
      <w:proofErr w:type="gramEnd"/>
      <w:r w:rsidRPr="001E4C96">
        <w:rPr>
          <w:rFonts w:ascii="Arial" w:eastAsia="Times New Roman" w:hAnsi="Arial" w:cs="Arial"/>
          <w:sz w:val="24"/>
          <w:szCs w:val="24"/>
        </w:rPr>
        <w:t xml:space="preserve"> as mental health consumers pursuant to Section 5521.</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1E4C96">
        <w:rPr>
          <w:rFonts w:ascii="Arial" w:eastAsia="Times New Roman" w:hAnsi="Arial" w:cs="Arial"/>
          <w:sz w:val="24"/>
          <w:szCs w:val="24"/>
        </w:rPr>
        <w:t xml:space="preserve">   (b) Priority Target Populations. Persons with serious mental</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illnesses</w:t>
      </w:r>
      <w:proofErr w:type="gramEnd"/>
      <w:r w:rsidRPr="001E4C96">
        <w:rPr>
          <w:rFonts w:ascii="Arial" w:eastAsia="Times New Roman" w:hAnsi="Arial" w:cs="Arial"/>
          <w:sz w:val="24"/>
          <w:szCs w:val="24"/>
        </w:rPr>
        <w:t xml:space="preserve"> have severe, disabling conditions that require treatment,</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giving</w:t>
      </w:r>
      <w:proofErr w:type="gramEnd"/>
      <w:r w:rsidRPr="001E4C96">
        <w:rPr>
          <w:rFonts w:ascii="Arial" w:eastAsia="Times New Roman" w:hAnsi="Arial" w:cs="Arial"/>
          <w:sz w:val="24"/>
          <w:szCs w:val="24"/>
        </w:rPr>
        <w:t xml:space="preserve"> them a high priority for receiving available services.</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1E4C96">
        <w:rPr>
          <w:rFonts w:ascii="Arial" w:eastAsia="Times New Roman" w:hAnsi="Arial" w:cs="Arial"/>
          <w:sz w:val="24"/>
          <w:szCs w:val="24"/>
        </w:rPr>
        <w:t xml:space="preserve">   (c) Systems of Care. The mental health system should develop</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coordinated</w:t>
      </w:r>
      <w:proofErr w:type="gramEnd"/>
      <w:r w:rsidRPr="001E4C96">
        <w:rPr>
          <w:rFonts w:ascii="Arial" w:eastAsia="Times New Roman" w:hAnsi="Arial" w:cs="Arial"/>
          <w:sz w:val="24"/>
          <w:szCs w:val="24"/>
        </w:rPr>
        <w:t>, integrated, and effective services organized in systems</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of</w:t>
      </w:r>
      <w:proofErr w:type="gramEnd"/>
      <w:r w:rsidRPr="001E4C96">
        <w:rPr>
          <w:rFonts w:ascii="Arial" w:eastAsia="Times New Roman" w:hAnsi="Arial" w:cs="Arial"/>
          <w:sz w:val="24"/>
          <w:szCs w:val="24"/>
        </w:rPr>
        <w:t xml:space="preserve"> care to meet the unique needs of children and youth with serious</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emotional</w:t>
      </w:r>
      <w:proofErr w:type="gramEnd"/>
      <w:r w:rsidRPr="001E4C96">
        <w:rPr>
          <w:rFonts w:ascii="Arial" w:eastAsia="Times New Roman" w:hAnsi="Arial" w:cs="Arial"/>
          <w:sz w:val="24"/>
          <w:szCs w:val="24"/>
        </w:rPr>
        <w:t xml:space="preserve"> disturbances, and adults, older adults, and special</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populations</w:t>
      </w:r>
      <w:proofErr w:type="gramEnd"/>
      <w:r w:rsidRPr="001E4C96">
        <w:rPr>
          <w:rFonts w:ascii="Arial" w:eastAsia="Times New Roman" w:hAnsi="Arial" w:cs="Arial"/>
          <w:sz w:val="24"/>
          <w:szCs w:val="24"/>
        </w:rPr>
        <w:t xml:space="preserve"> with serious mental illnesses. These systems of care</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should</w:t>
      </w:r>
      <w:proofErr w:type="gramEnd"/>
      <w:r w:rsidRPr="001E4C96">
        <w:rPr>
          <w:rFonts w:ascii="Arial" w:eastAsia="Times New Roman" w:hAnsi="Arial" w:cs="Arial"/>
          <w:sz w:val="24"/>
          <w:szCs w:val="24"/>
        </w:rPr>
        <w:t xml:space="preserve"> operate in conjunction with an interagency network of other</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services</w:t>
      </w:r>
      <w:proofErr w:type="gramEnd"/>
      <w:r w:rsidRPr="001E4C96">
        <w:rPr>
          <w:rFonts w:ascii="Arial" w:eastAsia="Times New Roman" w:hAnsi="Arial" w:cs="Arial"/>
          <w:sz w:val="24"/>
          <w:szCs w:val="24"/>
        </w:rPr>
        <w:t xml:space="preserve"> necessary for individual clients.</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1E4C96">
        <w:rPr>
          <w:rFonts w:ascii="Arial" w:eastAsia="Times New Roman" w:hAnsi="Arial" w:cs="Arial"/>
          <w:sz w:val="24"/>
          <w:szCs w:val="24"/>
        </w:rPr>
        <w:t xml:space="preserve">   (d) Outreach. Mental health services should be accessible to all</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consumers</w:t>
      </w:r>
      <w:proofErr w:type="gramEnd"/>
      <w:r w:rsidRPr="001E4C96">
        <w:rPr>
          <w:rFonts w:ascii="Arial" w:eastAsia="Times New Roman" w:hAnsi="Arial" w:cs="Arial"/>
          <w:sz w:val="24"/>
          <w:szCs w:val="24"/>
        </w:rPr>
        <w:t xml:space="preserve"> on a 24-hour basis in times of crisis. Assertive outreach</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should</w:t>
      </w:r>
      <w:proofErr w:type="gramEnd"/>
      <w:r w:rsidRPr="001E4C96">
        <w:rPr>
          <w:rFonts w:ascii="Arial" w:eastAsia="Times New Roman" w:hAnsi="Arial" w:cs="Arial"/>
          <w:sz w:val="24"/>
          <w:szCs w:val="24"/>
        </w:rPr>
        <w:t xml:space="preserve"> make mental health services available to homeless and</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hard-to-reach</w:t>
      </w:r>
      <w:proofErr w:type="gramEnd"/>
      <w:r w:rsidRPr="001E4C96">
        <w:rPr>
          <w:rFonts w:ascii="Arial" w:eastAsia="Times New Roman" w:hAnsi="Arial" w:cs="Arial"/>
          <w:sz w:val="24"/>
          <w:szCs w:val="24"/>
        </w:rPr>
        <w:t xml:space="preserve"> individuals with mental disabilities.</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1E4C96">
        <w:rPr>
          <w:rFonts w:ascii="Arial" w:eastAsia="Times New Roman" w:hAnsi="Arial" w:cs="Arial"/>
          <w:sz w:val="24"/>
          <w:szCs w:val="24"/>
        </w:rPr>
        <w:t xml:space="preserve">   (e) Multiple Disabilities. Mental health services should address</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the</w:t>
      </w:r>
      <w:proofErr w:type="gramEnd"/>
      <w:r w:rsidRPr="001E4C96">
        <w:rPr>
          <w:rFonts w:ascii="Arial" w:eastAsia="Times New Roman" w:hAnsi="Arial" w:cs="Arial"/>
          <w:sz w:val="24"/>
          <w:szCs w:val="24"/>
        </w:rPr>
        <w:t xml:space="preserve"> special needs of children and youth, adults, and older adults</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with</w:t>
      </w:r>
      <w:proofErr w:type="gramEnd"/>
      <w:r w:rsidRPr="001E4C96">
        <w:rPr>
          <w:rFonts w:ascii="Arial" w:eastAsia="Times New Roman" w:hAnsi="Arial" w:cs="Arial"/>
          <w:sz w:val="24"/>
          <w:szCs w:val="24"/>
        </w:rPr>
        <w:t xml:space="preserve"> dual and multiple disabilities.</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1E4C96">
        <w:rPr>
          <w:rFonts w:ascii="Arial" w:eastAsia="Times New Roman" w:hAnsi="Arial" w:cs="Arial"/>
          <w:sz w:val="24"/>
          <w:szCs w:val="24"/>
        </w:rPr>
        <w:t xml:space="preserve">   (f) Quality of Service. Qualified individuals trained in the</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client-centered</w:t>
      </w:r>
      <w:proofErr w:type="gramEnd"/>
      <w:r w:rsidRPr="001E4C96">
        <w:rPr>
          <w:rFonts w:ascii="Arial" w:eastAsia="Times New Roman" w:hAnsi="Arial" w:cs="Arial"/>
          <w:sz w:val="24"/>
          <w:szCs w:val="24"/>
        </w:rPr>
        <w:t xml:space="preserve"> approach should provide effective services based on</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measurable</w:t>
      </w:r>
      <w:proofErr w:type="gramEnd"/>
      <w:r w:rsidRPr="001E4C96">
        <w:rPr>
          <w:rFonts w:ascii="Arial" w:eastAsia="Times New Roman" w:hAnsi="Arial" w:cs="Arial"/>
          <w:sz w:val="24"/>
          <w:szCs w:val="24"/>
        </w:rPr>
        <w:t xml:space="preserve"> outcomes and deliver those services in environments</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conducive</w:t>
      </w:r>
      <w:proofErr w:type="gramEnd"/>
      <w:r w:rsidRPr="001E4C96">
        <w:rPr>
          <w:rFonts w:ascii="Arial" w:eastAsia="Times New Roman" w:hAnsi="Arial" w:cs="Arial"/>
          <w:sz w:val="24"/>
          <w:szCs w:val="24"/>
        </w:rPr>
        <w:t xml:space="preserve"> to clients' well-being.</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1E4C96">
        <w:rPr>
          <w:rFonts w:ascii="Arial" w:eastAsia="Times New Roman" w:hAnsi="Arial" w:cs="Arial"/>
          <w:sz w:val="24"/>
          <w:szCs w:val="24"/>
        </w:rPr>
        <w:t xml:space="preserve">   (g) Cultural Competence. All services and programs at all levels</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should</w:t>
      </w:r>
      <w:proofErr w:type="gramEnd"/>
      <w:r w:rsidRPr="001E4C96">
        <w:rPr>
          <w:rFonts w:ascii="Arial" w:eastAsia="Times New Roman" w:hAnsi="Arial" w:cs="Arial"/>
          <w:sz w:val="24"/>
          <w:szCs w:val="24"/>
        </w:rPr>
        <w:t xml:space="preserve"> have the capacity to provide services sensitive to the target</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populations</w:t>
      </w:r>
      <w:proofErr w:type="gramEnd"/>
      <w:r w:rsidRPr="001E4C96">
        <w:rPr>
          <w:rFonts w:ascii="Arial" w:eastAsia="Times New Roman" w:hAnsi="Arial" w:cs="Arial"/>
          <w:sz w:val="24"/>
          <w:szCs w:val="24"/>
        </w:rPr>
        <w:t>' cultural diversity. Systems of care should:</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1E4C96">
        <w:rPr>
          <w:rFonts w:ascii="Arial" w:eastAsia="Times New Roman" w:hAnsi="Arial" w:cs="Arial"/>
          <w:sz w:val="24"/>
          <w:szCs w:val="24"/>
        </w:rPr>
        <w:t xml:space="preserve">   (1) Acknowledge and incorporate the importance of culture, the</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assessment</w:t>
      </w:r>
      <w:proofErr w:type="gramEnd"/>
      <w:r w:rsidRPr="001E4C96">
        <w:rPr>
          <w:rFonts w:ascii="Arial" w:eastAsia="Times New Roman" w:hAnsi="Arial" w:cs="Arial"/>
          <w:sz w:val="24"/>
          <w:szCs w:val="24"/>
        </w:rPr>
        <w:t xml:space="preserve"> of cross-cultural relations, vigilance towards dynamics</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resulting</w:t>
      </w:r>
      <w:proofErr w:type="gramEnd"/>
      <w:r w:rsidRPr="001E4C96">
        <w:rPr>
          <w:rFonts w:ascii="Arial" w:eastAsia="Times New Roman" w:hAnsi="Arial" w:cs="Arial"/>
          <w:sz w:val="24"/>
          <w:szCs w:val="24"/>
        </w:rPr>
        <w:t xml:space="preserve"> from cultural differences, the expansion of cultural</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knowledge</w:t>
      </w:r>
      <w:proofErr w:type="gramEnd"/>
      <w:r w:rsidRPr="001E4C96">
        <w:rPr>
          <w:rFonts w:ascii="Arial" w:eastAsia="Times New Roman" w:hAnsi="Arial" w:cs="Arial"/>
          <w:sz w:val="24"/>
          <w:szCs w:val="24"/>
        </w:rPr>
        <w:t>, and the adaptation of services to meet culturally unique</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needs</w:t>
      </w:r>
      <w:proofErr w:type="gramEnd"/>
      <w:r w:rsidRPr="001E4C96">
        <w:rPr>
          <w:rFonts w:ascii="Arial" w:eastAsia="Times New Roman" w:hAnsi="Arial" w:cs="Arial"/>
          <w:sz w:val="24"/>
          <w:szCs w:val="24"/>
        </w:rPr>
        <w:t>.</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1E4C96">
        <w:rPr>
          <w:rFonts w:ascii="Arial" w:eastAsia="Times New Roman" w:hAnsi="Arial" w:cs="Arial"/>
          <w:sz w:val="24"/>
          <w:szCs w:val="24"/>
        </w:rPr>
        <w:t xml:space="preserve">   (2) Recognize that culture implies an integrated pattern of human</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behavior</w:t>
      </w:r>
      <w:proofErr w:type="gramEnd"/>
      <w:r w:rsidRPr="001E4C96">
        <w:rPr>
          <w:rFonts w:ascii="Arial" w:eastAsia="Times New Roman" w:hAnsi="Arial" w:cs="Arial"/>
          <w:sz w:val="24"/>
          <w:szCs w:val="24"/>
        </w:rPr>
        <w:t>, including language, thoughts, beliefs, communications,</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actions</w:t>
      </w:r>
      <w:proofErr w:type="gramEnd"/>
      <w:r w:rsidRPr="001E4C96">
        <w:rPr>
          <w:rFonts w:ascii="Arial" w:eastAsia="Times New Roman" w:hAnsi="Arial" w:cs="Arial"/>
          <w:sz w:val="24"/>
          <w:szCs w:val="24"/>
        </w:rPr>
        <w:t>, customs, values, and other institutions of racial, ethnic,</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religious</w:t>
      </w:r>
      <w:proofErr w:type="gramEnd"/>
      <w:r w:rsidRPr="001E4C96">
        <w:rPr>
          <w:rFonts w:ascii="Arial" w:eastAsia="Times New Roman" w:hAnsi="Arial" w:cs="Arial"/>
          <w:sz w:val="24"/>
          <w:szCs w:val="24"/>
        </w:rPr>
        <w:t>, or social groups.</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1E4C96">
        <w:rPr>
          <w:rFonts w:ascii="Arial" w:eastAsia="Times New Roman" w:hAnsi="Arial" w:cs="Arial"/>
          <w:sz w:val="24"/>
          <w:szCs w:val="24"/>
        </w:rPr>
        <w:t xml:space="preserve">   (3) Promote congruent behaviors, attitudes, and policies enabling</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the</w:t>
      </w:r>
      <w:proofErr w:type="gramEnd"/>
      <w:r w:rsidRPr="001E4C96">
        <w:rPr>
          <w:rFonts w:ascii="Arial" w:eastAsia="Times New Roman" w:hAnsi="Arial" w:cs="Arial"/>
          <w:sz w:val="24"/>
          <w:szCs w:val="24"/>
        </w:rPr>
        <w:t xml:space="preserve"> system, agencies, and mental health professionals to function</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effectively</w:t>
      </w:r>
      <w:proofErr w:type="gramEnd"/>
      <w:r w:rsidRPr="001E4C96">
        <w:rPr>
          <w:rFonts w:ascii="Arial" w:eastAsia="Times New Roman" w:hAnsi="Arial" w:cs="Arial"/>
          <w:sz w:val="24"/>
          <w:szCs w:val="24"/>
        </w:rPr>
        <w:t xml:space="preserve"> in cross-cultural institutions and communities.</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1E4C96">
        <w:rPr>
          <w:rFonts w:ascii="Arial" w:eastAsia="Times New Roman" w:hAnsi="Arial" w:cs="Arial"/>
          <w:sz w:val="24"/>
          <w:szCs w:val="24"/>
        </w:rPr>
        <w:t xml:space="preserve">   (h) Community Support. Systems of care should incorporate the</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concept</w:t>
      </w:r>
      <w:proofErr w:type="gramEnd"/>
      <w:r w:rsidRPr="001E4C96">
        <w:rPr>
          <w:rFonts w:ascii="Arial" w:eastAsia="Times New Roman" w:hAnsi="Arial" w:cs="Arial"/>
          <w:sz w:val="24"/>
          <w:szCs w:val="24"/>
        </w:rPr>
        <w:t xml:space="preserve"> of community support for individuals with mental disabilities</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and</w:t>
      </w:r>
      <w:proofErr w:type="gramEnd"/>
      <w:r w:rsidRPr="001E4C96">
        <w:rPr>
          <w:rFonts w:ascii="Arial" w:eastAsia="Times New Roman" w:hAnsi="Arial" w:cs="Arial"/>
          <w:sz w:val="24"/>
          <w:szCs w:val="24"/>
        </w:rPr>
        <w:t xml:space="preserve"> reduce the need for more intensive treatment services through</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measurable</w:t>
      </w:r>
      <w:proofErr w:type="gramEnd"/>
      <w:r w:rsidRPr="001E4C96">
        <w:rPr>
          <w:rFonts w:ascii="Arial" w:eastAsia="Times New Roman" w:hAnsi="Arial" w:cs="Arial"/>
          <w:sz w:val="24"/>
          <w:szCs w:val="24"/>
        </w:rPr>
        <w:t xml:space="preserve"> client outcomes.</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1E4C96">
        <w:rPr>
          <w:rFonts w:ascii="Arial" w:eastAsia="Times New Roman" w:hAnsi="Arial" w:cs="Arial"/>
          <w:sz w:val="24"/>
          <w:szCs w:val="24"/>
        </w:rPr>
        <w:t xml:space="preserve">   (</w:t>
      </w:r>
      <w:proofErr w:type="spellStart"/>
      <w:r w:rsidRPr="001E4C96">
        <w:rPr>
          <w:rFonts w:ascii="Arial" w:eastAsia="Times New Roman" w:hAnsi="Arial" w:cs="Arial"/>
          <w:sz w:val="24"/>
          <w:szCs w:val="24"/>
        </w:rPr>
        <w:t>i</w:t>
      </w:r>
      <w:proofErr w:type="spellEnd"/>
      <w:r w:rsidRPr="001E4C96">
        <w:rPr>
          <w:rFonts w:ascii="Arial" w:eastAsia="Times New Roman" w:hAnsi="Arial" w:cs="Arial"/>
          <w:sz w:val="24"/>
          <w:szCs w:val="24"/>
        </w:rPr>
        <w:t>) Self-Help. The mental health system should promote the</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development</w:t>
      </w:r>
      <w:proofErr w:type="gramEnd"/>
      <w:r w:rsidRPr="001E4C96">
        <w:rPr>
          <w:rFonts w:ascii="Arial" w:eastAsia="Times New Roman" w:hAnsi="Arial" w:cs="Arial"/>
          <w:sz w:val="24"/>
          <w:szCs w:val="24"/>
        </w:rPr>
        <w:t xml:space="preserve"> and use of self-help groups by individuals with serious</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mental</w:t>
      </w:r>
      <w:proofErr w:type="gramEnd"/>
      <w:r w:rsidRPr="001E4C96">
        <w:rPr>
          <w:rFonts w:ascii="Arial" w:eastAsia="Times New Roman" w:hAnsi="Arial" w:cs="Arial"/>
          <w:sz w:val="24"/>
          <w:szCs w:val="24"/>
        </w:rPr>
        <w:t xml:space="preserve"> illnesses so that these groups will be available in all areas</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of</w:t>
      </w:r>
      <w:proofErr w:type="gramEnd"/>
      <w:r w:rsidRPr="001E4C96">
        <w:rPr>
          <w:rFonts w:ascii="Arial" w:eastAsia="Times New Roman" w:hAnsi="Arial" w:cs="Arial"/>
          <w:sz w:val="24"/>
          <w:szCs w:val="24"/>
        </w:rPr>
        <w:t xml:space="preserve"> the state.</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1E4C96">
        <w:rPr>
          <w:rFonts w:ascii="Arial" w:eastAsia="Times New Roman" w:hAnsi="Arial" w:cs="Arial"/>
          <w:sz w:val="24"/>
          <w:szCs w:val="24"/>
        </w:rPr>
        <w:t xml:space="preserve">   (j) Outcome Measures. State and local mental health systems of</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lastRenderedPageBreak/>
        <w:t>care</w:t>
      </w:r>
      <w:proofErr w:type="gramEnd"/>
      <w:r w:rsidRPr="001E4C96">
        <w:rPr>
          <w:rFonts w:ascii="Arial" w:eastAsia="Times New Roman" w:hAnsi="Arial" w:cs="Arial"/>
          <w:sz w:val="24"/>
          <w:szCs w:val="24"/>
        </w:rPr>
        <w:t xml:space="preserve"> should be developed based on client-centered goals and evaluated</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by</w:t>
      </w:r>
      <w:proofErr w:type="gramEnd"/>
      <w:r w:rsidRPr="001E4C96">
        <w:rPr>
          <w:rFonts w:ascii="Arial" w:eastAsia="Times New Roman" w:hAnsi="Arial" w:cs="Arial"/>
          <w:sz w:val="24"/>
          <w:szCs w:val="24"/>
        </w:rPr>
        <w:t xml:space="preserve"> measurable client outcomes.</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1E4C96">
        <w:rPr>
          <w:rFonts w:ascii="Arial" w:eastAsia="Times New Roman" w:hAnsi="Arial" w:cs="Arial"/>
          <w:sz w:val="24"/>
          <w:szCs w:val="24"/>
        </w:rPr>
        <w:t xml:space="preserve">   (k) Administration. Both state and local departments of mental</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health</w:t>
      </w:r>
      <w:proofErr w:type="gramEnd"/>
      <w:r w:rsidRPr="001E4C96">
        <w:rPr>
          <w:rFonts w:ascii="Arial" w:eastAsia="Times New Roman" w:hAnsi="Arial" w:cs="Arial"/>
          <w:sz w:val="24"/>
          <w:szCs w:val="24"/>
        </w:rPr>
        <w:t xml:space="preserve"> should manage programs in an efficient, timely, and</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cost-effective</w:t>
      </w:r>
      <w:proofErr w:type="gramEnd"/>
      <w:r w:rsidRPr="001E4C96">
        <w:rPr>
          <w:rFonts w:ascii="Arial" w:eastAsia="Times New Roman" w:hAnsi="Arial" w:cs="Arial"/>
          <w:sz w:val="24"/>
          <w:szCs w:val="24"/>
        </w:rPr>
        <w:t xml:space="preserve"> manner.</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1E4C96">
        <w:rPr>
          <w:rFonts w:ascii="Arial" w:eastAsia="Times New Roman" w:hAnsi="Arial" w:cs="Arial"/>
          <w:sz w:val="24"/>
          <w:szCs w:val="24"/>
        </w:rPr>
        <w:t xml:space="preserve">   (l) Research. The mental health system should encourage basic</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research</w:t>
      </w:r>
      <w:proofErr w:type="gramEnd"/>
      <w:r w:rsidRPr="001E4C96">
        <w:rPr>
          <w:rFonts w:ascii="Arial" w:eastAsia="Times New Roman" w:hAnsi="Arial" w:cs="Arial"/>
          <w:sz w:val="24"/>
          <w:szCs w:val="24"/>
        </w:rPr>
        <w:t xml:space="preserve"> into the nature and causes of mental illnesses and cooperate</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with</w:t>
      </w:r>
      <w:proofErr w:type="gramEnd"/>
      <w:r w:rsidRPr="001E4C96">
        <w:rPr>
          <w:rFonts w:ascii="Arial" w:eastAsia="Times New Roman" w:hAnsi="Arial" w:cs="Arial"/>
          <w:sz w:val="24"/>
          <w:szCs w:val="24"/>
        </w:rPr>
        <w:t xml:space="preserve"> research centers in efforts leading to improved treatment</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methods</w:t>
      </w:r>
      <w:proofErr w:type="gramEnd"/>
      <w:r w:rsidRPr="001E4C96">
        <w:rPr>
          <w:rFonts w:ascii="Arial" w:eastAsia="Times New Roman" w:hAnsi="Arial" w:cs="Arial"/>
          <w:sz w:val="24"/>
          <w:szCs w:val="24"/>
        </w:rPr>
        <w:t>, service delivery, and quality of life for mental health</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clients</w:t>
      </w:r>
      <w:proofErr w:type="gramEnd"/>
      <w:r w:rsidRPr="001E4C96">
        <w:rPr>
          <w:rFonts w:ascii="Arial" w:eastAsia="Times New Roman" w:hAnsi="Arial" w:cs="Arial"/>
          <w:sz w:val="24"/>
          <w:szCs w:val="24"/>
        </w:rPr>
        <w:t>.</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r w:rsidRPr="001E4C96">
        <w:rPr>
          <w:rFonts w:ascii="Arial" w:eastAsia="Times New Roman" w:hAnsi="Arial" w:cs="Arial"/>
          <w:sz w:val="24"/>
          <w:szCs w:val="24"/>
        </w:rPr>
        <w:t xml:space="preserve">   (m) Education on Mental Illness. Consumer and family advocates for</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mental</w:t>
      </w:r>
      <w:proofErr w:type="gramEnd"/>
      <w:r w:rsidRPr="001E4C96">
        <w:rPr>
          <w:rFonts w:ascii="Arial" w:eastAsia="Times New Roman" w:hAnsi="Arial" w:cs="Arial"/>
          <w:sz w:val="24"/>
          <w:szCs w:val="24"/>
        </w:rPr>
        <w:t xml:space="preserve"> health should be encouraged and assisted in informing the</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public</w:t>
      </w:r>
      <w:proofErr w:type="gramEnd"/>
      <w:r w:rsidRPr="001E4C96">
        <w:rPr>
          <w:rFonts w:ascii="Arial" w:eastAsia="Times New Roman" w:hAnsi="Arial" w:cs="Arial"/>
          <w:sz w:val="24"/>
          <w:szCs w:val="24"/>
        </w:rPr>
        <w:t xml:space="preserve"> about the nature of mental illness from their viewpoint and</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about</w:t>
      </w:r>
      <w:proofErr w:type="gramEnd"/>
      <w:r w:rsidRPr="001E4C96">
        <w:rPr>
          <w:rFonts w:ascii="Arial" w:eastAsia="Times New Roman" w:hAnsi="Arial" w:cs="Arial"/>
          <w:sz w:val="24"/>
          <w:szCs w:val="24"/>
        </w:rPr>
        <w:t xml:space="preserve"> the needs of consumers and families. Mental health professional</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organizations</w:t>
      </w:r>
      <w:proofErr w:type="gramEnd"/>
      <w:r w:rsidRPr="001E4C96">
        <w:rPr>
          <w:rFonts w:ascii="Arial" w:eastAsia="Times New Roman" w:hAnsi="Arial" w:cs="Arial"/>
          <w:sz w:val="24"/>
          <w:szCs w:val="24"/>
        </w:rPr>
        <w:t xml:space="preserve"> should be encouraged to disseminate the most recent</w:t>
      </w:r>
    </w:p>
    <w:p w:rsidR="007F04A1" w:rsidRPr="001E4C96" w:rsidRDefault="007F04A1" w:rsidP="007F0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roofErr w:type="gramStart"/>
      <w:r w:rsidRPr="001E4C96">
        <w:rPr>
          <w:rFonts w:ascii="Arial" w:eastAsia="Times New Roman" w:hAnsi="Arial" w:cs="Arial"/>
          <w:sz w:val="24"/>
          <w:szCs w:val="24"/>
        </w:rPr>
        <w:t>research</w:t>
      </w:r>
      <w:proofErr w:type="gramEnd"/>
      <w:r w:rsidRPr="001E4C96">
        <w:rPr>
          <w:rFonts w:ascii="Arial" w:eastAsia="Times New Roman" w:hAnsi="Arial" w:cs="Arial"/>
          <w:sz w:val="24"/>
          <w:szCs w:val="24"/>
        </w:rPr>
        <w:t xml:space="preserve"> findings in the treatment and prevention of mental illness.</w:t>
      </w:r>
    </w:p>
    <w:p w:rsidR="007F04A1" w:rsidRPr="001E4C96" w:rsidRDefault="007F04A1" w:rsidP="007F04A1">
      <w:pPr>
        <w:pStyle w:val="CommentText"/>
        <w:rPr>
          <w:rFonts w:ascii="Arial" w:hAnsi="Arial" w:cs="Arial"/>
          <w:color w:val="auto"/>
          <w:sz w:val="24"/>
          <w:szCs w:val="24"/>
        </w:rPr>
      </w:pPr>
    </w:p>
    <w:p w:rsidR="007F04A1" w:rsidRPr="001E4C96" w:rsidRDefault="001E4C96">
      <w:pPr>
        <w:rPr>
          <w:rFonts w:ascii="Arial" w:hAnsi="Arial" w:cs="Arial"/>
          <w:sz w:val="24"/>
          <w:szCs w:val="24"/>
          <w:u w:val="single"/>
        </w:rPr>
      </w:pPr>
      <w:r w:rsidRPr="001E4C96">
        <w:rPr>
          <w:rFonts w:ascii="Arial" w:hAnsi="Arial" w:cs="Arial"/>
          <w:sz w:val="24"/>
          <w:szCs w:val="24"/>
          <w:u w:val="single"/>
        </w:rPr>
        <w:t xml:space="preserve">Other Mission Statements: </w:t>
      </w:r>
    </w:p>
    <w:p w:rsidR="00AD1E9A" w:rsidRPr="001E4C96" w:rsidRDefault="001E4C96">
      <w:pPr>
        <w:rPr>
          <w:rFonts w:ascii="Arial" w:hAnsi="Arial" w:cs="Arial"/>
          <w:sz w:val="24"/>
          <w:szCs w:val="24"/>
        </w:rPr>
      </w:pPr>
      <w:r w:rsidRPr="001E4C96">
        <w:rPr>
          <w:rFonts w:ascii="Arial" w:hAnsi="Arial" w:cs="Arial"/>
          <w:sz w:val="24"/>
          <w:szCs w:val="24"/>
        </w:rPr>
        <w:t>Placer County</w:t>
      </w:r>
      <w:r w:rsidR="00AD1E9A" w:rsidRPr="001E4C96">
        <w:rPr>
          <w:rFonts w:ascii="Arial" w:hAnsi="Arial" w:cs="Arial"/>
          <w:sz w:val="24"/>
          <w:szCs w:val="24"/>
        </w:rPr>
        <w:t xml:space="preserve"> </w:t>
      </w:r>
    </w:p>
    <w:p w:rsidR="00AD1E9A" w:rsidRPr="001E4C96" w:rsidRDefault="00AD1E9A" w:rsidP="00AD1E9A">
      <w:pPr>
        <w:pStyle w:val="NormalWeb"/>
        <w:shd w:val="clear" w:color="auto" w:fill="FFFFFF"/>
        <w:spacing w:before="0" w:beforeAutospacing="0" w:after="165" w:afterAutospacing="0" w:line="343" w:lineRule="atLeast"/>
        <w:textAlignment w:val="baseline"/>
        <w:rPr>
          <w:rFonts w:ascii="Arial" w:hAnsi="Arial" w:cs="Arial"/>
        </w:rPr>
      </w:pPr>
      <w:r w:rsidRPr="001E4C96">
        <w:rPr>
          <w:rFonts w:ascii="Arial" w:hAnsi="Arial" w:cs="Arial"/>
        </w:rPr>
        <w:t>Promote citizen and consumer participation in planning, providing and evaluating the mental health systems of care; assist in establishing measurable client and system outcomes; review and make recommendations to the annual performance contract; and advise the Board of Supervisors on issues relevant to the mental health services that are provided to the priority populations of the County.</w:t>
      </w:r>
    </w:p>
    <w:p w:rsidR="00AD1E9A" w:rsidRPr="001E4C96" w:rsidRDefault="00AD1E9A" w:rsidP="00AD1E9A">
      <w:pPr>
        <w:pStyle w:val="NormalWeb"/>
        <w:pBdr>
          <w:bottom w:val="single" w:sz="12" w:space="1" w:color="auto"/>
        </w:pBdr>
        <w:shd w:val="clear" w:color="auto" w:fill="FFFFFF"/>
        <w:spacing w:before="0" w:beforeAutospacing="0" w:after="165" w:afterAutospacing="0" w:line="343" w:lineRule="atLeast"/>
        <w:textAlignment w:val="baseline"/>
        <w:rPr>
          <w:rFonts w:ascii="Arial" w:hAnsi="Arial" w:cs="Arial"/>
        </w:rPr>
      </w:pPr>
      <w:r w:rsidRPr="001E4C96">
        <w:rPr>
          <w:rFonts w:ascii="Arial" w:hAnsi="Arial" w:cs="Arial"/>
        </w:rPr>
        <w:t>Conduct monthly meetings in various locations within the county in order to review programs, receive staff reports and solicit community input. Meetings are coordinated and hosted by the Adult System of Care. The support staff for this meeting is Janna Jones 530-889-7254.</w:t>
      </w:r>
    </w:p>
    <w:p w:rsidR="001E4C96" w:rsidRPr="001E4C96" w:rsidRDefault="001E4C96">
      <w:pPr>
        <w:rPr>
          <w:rFonts w:ascii="Arial" w:hAnsi="Arial" w:cs="Arial"/>
          <w:sz w:val="24"/>
          <w:szCs w:val="24"/>
        </w:rPr>
      </w:pPr>
      <w:r w:rsidRPr="001E4C96">
        <w:rPr>
          <w:rFonts w:ascii="Arial" w:hAnsi="Arial" w:cs="Arial"/>
          <w:sz w:val="24"/>
          <w:szCs w:val="24"/>
        </w:rPr>
        <w:t>Santa Cruz</w:t>
      </w:r>
    </w:p>
    <w:p w:rsidR="00703626" w:rsidRPr="001E4C96" w:rsidRDefault="00332C53">
      <w:pPr>
        <w:rPr>
          <w:rFonts w:ascii="Arial" w:hAnsi="Arial" w:cs="Arial"/>
          <w:sz w:val="24"/>
          <w:szCs w:val="24"/>
        </w:rPr>
      </w:pPr>
      <w:r w:rsidRPr="001E4C96">
        <w:rPr>
          <w:rFonts w:ascii="Arial" w:hAnsi="Arial" w:cs="Arial"/>
          <w:sz w:val="24"/>
          <w:szCs w:val="24"/>
        </w:rPr>
        <w:t>Mission Statement</w:t>
      </w:r>
      <w:r w:rsidRPr="001E4C96">
        <w:rPr>
          <w:rFonts w:ascii="Arial" w:hAnsi="Arial" w:cs="Arial"/>
          <w:sz w:val="24"/>
          <w:szCs w:val="24"/>
        </w:rPr>
        <w:t>:</w:t>
      </w:r>
      <w:r w:rsidRPr="001E4C96">
        <w:rPr>
          <w:rFonts w:ascii="Arial" w:hAnsi="Arial" w:cs="Arial"/>
          <w:sz w:val="24"/>
          <w:szCs w:val="24"/>
        </w:rPr>
        <w:t xml:space="preserve"> To obtain the highest quality and most effective mental health </w:t>
      </w:r>
      <w:proofErr w:type="gramStart"/>
      <w:r w:rsidRPr="001E4C96">
        <w:rPr>
          <w:rFonts w:ascii="Arial" w:hAnsi="Arial" w:cs="Arial"/>
          <w:sz w:val="24"/>
          <w:szCs w:val="24"/>
        </w:rPr>
        <w:t>services</w:t>
      </w:r>
      <w:proofErr w:type="gramEnd"/>
      <w:r w:rsidRPr="001E4C96">
        <w:rPr>
          <w:rFonts w:ascii="Arial" w:hAnsi="Arial" w:cs="Arial"/>
          <w:sz w:val="24"/>
          <w:szCs w:val="24"/>
        </w:rPr>
        <w:t xml:space="preserve"> for the county. -----SCCMHB GOALS------ 1) Advise the Mental Health Department on Current and ongoing Issues as they relate to the Quality and Effectiveness Of Mental Health Services for the County 2) Develop skills and procedures to maximize the effectiveness of the SCCMHB 3) Increase community awareness on issues related to mental health to Ensure Inclusion and Dissemination Of Accurate Information</w:t>
      </w:r>
    </w:p>
    <w:p w:rsidR="00AD1E9A" w:rsidRPr="001E4C96" w:rsidRDefault="00AD1E9A" w:rsidP="00703626">
      <w:pPr>
        <w:pStyle w:val="NormalWeb"/>
        <w:spacing w:before="0" w:beforeAutospacing="0" w:after="0" w:afterAutospacing="0" w:line="270" w:lineRule="atLeast"/>
        <w:ind w:right="225"/>
        <w:textAlignment w:val="baseline"/>
        <w:rPr>
          <w:rFonts w:ascii="Arial" w:hAnsi="Arial" w:cs="Arial"/>
        </w:rPr>
      </w:pPr>
      <w:r w:rsidRPr="001E4C96">
        <w:rPr>
          <w:rFonts w:ascii="Arial" w:hAnsi="Arial" w:cs="Arial"/>
        </w:rPr>
        <w:t>The</w:t>
      </w:r>
      <w:r w:rsidRPr="001E4C96">
        <w:rPr>
          <w:rStyle w:val="apple-converted-space"/>
          <w:rFonts w:ascii="Arial" w:hAnsi="Arial" w:cs="Arial"/>
          <w:b/>
          <w:bCs/>
          <w:bdr w:val="none" w:sz="0" w:space="0" w:color="auto" w:frame="1"/>
        </w:rPr>
        <w:t> </w:t>
      </w:r>
      <w:r w:rsidRPr="001E4C96">
        <w:rPr>
          <w:rStyle w:val="Strong"/>
          <w:rFonts w:ascii="Arial" w:hAnsi="Arial" w:cs="Arial"/>
          <w:bdr w:val="none" w:sz="0" w:space="0" w:color="auto" w:frame="1"/>
        </w:rPr>
        <w:t>Santa Cruz County Mental Health Advisory Board</w:t>
      </w:r>
      <w:r w:rsidRPr="001E4C96">
        <w:rPr>
          <w:rStyle w:val="apple-converted-space"/>
          <w:rFonts w:ascii="Arial" w:hAnsi="Arial" w:cs="Arial"/>
          <w:b/>
          <w:bCs/>
          <w:bdr w:val="none" w:sz="0" w:space="0" w:color="auto" w:frame="1"/>
        </w:rPr>
        <w:t> </w:t>
      </w:r>
      <w:r w:rsidRPr="001E4C96">
        <w:rPr>
          <w:rFonts w:ascii="Arial" w:hAnsi="Arial" w:cs="Arial"/>
        </w:rPr>
        <w:t>provides advice to the governing body (Board of Supervisors) and the local mental health director. They provide oversight and monitoring of the local mental health system as well as advocate for persons with mental illness.</w:t>
      </w:r>
    </w:p>
    <w:p w:rsidR="00AD1E9A" w:rsidRPr="001E4C96" w:rsidRDefault="00AD1E9A" w:rsidP="00703626">
      <w:pPr>
        <w:pStyle w:val="NormalWeb"/>
        <w:pBdr>
          <w:bottom w:val="single" w:sz="12" w:space="1" w:color="auto"/>
        </w:pBdr>
        <w:spacing w:before="0" w:beforeAutospacing="0" w:after="270" w:afterAutospacing="0" w:line="270" w:lineRule="atLeast"/>
        <w:ind w:right="225"/>
        <w:textAlignment w:val="baseline"/>
        <w:rPr>
          <w:rFonts w:ascii="Arial" w:hAnsi="Arial" w:cs="Arial"/>
        </w:rPr>
      </w:pPr>
      <w:r w:rsidRPr="001E4C96">
        <w:rPr>
          <w:rFonts w:ascii="Arial" w:hAnsi="Arial" w:cs="Arial"/>
        </w:rPr>
        <w:lastRenderedPageBreak/>
        <w:t>A primary responsibility of the Local Mental Health Board (LMHB) is to review and evaluate the community’s mental health needs, services, facilities, and special problems. The regular LMHB meetings provide a means for Board action to fulfill its purpose. The LMHB chair presides over meetings and prepares the agenda in collaboration with mental health staff. LMHB members may provide items for the agenda to the secretary of the LMHB at least two weeks in advance of the meeting. These meetings are open to the public.</w:t>
      </w:r>
    </w:p>
    <w:p w:rsidR="00703626" w:rsidRPr="001E4C96" w:rsidRDefault="00703626" w:rsidP="00703626">
      <w:pPr>
        <w:pStyle w:val="NormalWeb"/>
        <w:spacing w:before="0" w:beforeAutospacing="0" w:after="270" w:afterAutospacing="0" w:line="270" w:lineRule="atLeast"/>
        <w:ind w:right="225"/>
        <w:textAlignment w:val="baseline"/>
        <w:rPr>
          <w:rFonts w:ascii="Arial" w:hAnsi="Arial" w:cs="Arial"/>
        </w:rPr>
      </w:pPr>
      <w:r w:rsidRPr="001E4C96">
        <w:rPr>
          <w:rFonts w:ascii="Arial" w:hAnsi="Arial" w:cs="Arial"/>
        </w:rPr>
        <w:t>Tuolumne County</w:t>
      </w:r>
    </w:p>
    <w:p w:rsidR="00AD1E9A" w:rsidRPr="001E4C96" w:rsidRDefault="00AD1E9A" w:rsidP="00703626">
      <w:pPr>
        <w:spacing w:before="100" w:beforeAutospacing="1" w:after="240" w:line="240" w:lineRule="auto"/>
        <w:rPr>
          <w:rFonts w:ascii="Arial" w:eastAsia="Times New Roman" w:hAnsi="Arial" w:cs="Arial"/>
          <w:sz w:val="24"/>
          <w:szCs w:val="24"/>
        </w:rPr>
      </w:pPr>
      <w:r w:rsidRPr="001E4C96">
        <w:rPr>
          <w:rFonts w:ascii="Arial" w:eastAsia="Times New Roman" w:hAnsi="Arial" w:cs="Arial"/>
          <w:sz w:val="24"/>
          <w:szCs w:val="24"/>
        </w:rPr>
        <w:t>California Welfare and Institutions Code Section 5604 mandates that each community mental health service agency have a mental health board to perform the following tasks: </w:t>
      </w:r>
    </w:p>
    <w:p w:rsidR="00AD1E9A" w:rsidRPr="001E4C96" w:rsidRDefault="00AD1E9A" w:rsidP="00703626">
      <w:pPr>
        <w:numPr>
          <w:ilvl w:val="0"/>
          <w:numId w:val="1"/>
        </w:numPr>
        <w:spacing w:after="60" w:line="240" w:lineRule="auto"/>
        <w:ind w:left="285"/>
        <w:rPr>
          <w:rFonts w:ascii="Arial" w:eastAsia="Times New Roman" w:hAnsi="Arial" w:cs="Arial"/>
          <w:sz w:val="24"/>
          <w:szCs w:val="24"/>
        </w:rPr>
      </w:pPr>
      <w:r w:rsidRPr="001E4C96">
        <w:rPr>
          <w:rFonts w:ascii="Arial" w:eastAsia="Times New Roman" w:hAnsi="Arial" w:cs="Arial"/>
          <w:sz w:val="24"/>
          <w:szCs w:val="24"/>
        </w:rPr>
        <w:t>Review contracts for Behavioral Health services;</w:t>
      </w:r>
    </w:p>
    <w:p w:rsidR="00AD1E9A" w:rsidRPr="001E4C96" w:rsidRDefault="00AD1E9A" w:rsidP="00703626">
      <w:pPr>
        <w:numPr>
          <w:ilvl w:val="0"/>
          <w:numId w:val="1"/>
        </w:numPr>
        <w:spacing w:after="60" w:line="240" w:lineRule="auto"/>
        <w:ind w:left="285"/>
        <w:rPr>
          <w:rFonts w:ascii="Arial" w:eastAsia="Times New Roman" w:hAnsi="Arial" w:cs="Arial"/>
          <w:sz w:val="24"/>
          <w:szCs w:val="24"/>
        </w:rPr>
      </w:pPr>
      <w:r w:rsidRPr="001E4C96">
        <w:rPr>
          <w:rFonts w:ascii="Arial" w:eastAsia="Times New Roman" w:hAnsi="Arial" w:cs="Arial"/>
          <w:sz w:val="24"/>
          <w:szCs w:val="24"/>
        </w:rPr>
        <w:t>Monitor changes in the delivery of Behavioral Health Services;</w:t>
      </w:r>
    </w:p>
    <w:p w:rsidR="00AD1E9A" w:rsidRPr="001E4C96" w:rsidRDefault="00AD1E9A" w:rsidP="00703626">
      <w:pPr>
        <w:numPr>
          <w:ilvl w:val="0"/>
          <w:numId w:val="1"/>
        </w:numPr>
        <w:spacing w:after="60" w:line="240" w:lineRule="auto"/>
        <w:ind w:left="285"/>
        <w:rPr>
          <w:rFonts w:ascii="Arial" w:eastAsia="Times New Roman" w:hAnsi="Arial" w:cs="Arial"/>
          <w:sz w:val="24"/>
          <w:szCs w:val="24"/>
        </w:rPr>
      </w:pPr>
      <w:r w:rsidRPr="001E4C96">
        <w:rPr>
          <w:rFonts w:ascii="Arial" w:eastAsia="Times New Roman" w:hAnsi="Arial" w:cs="Arial"/>
          <w:sz w:val="24"/>
          <w:szCs w:val="24"/>
        </w:rPr>
        <w:t>Review data and make recommendations;</w:t>
      </w:r>
    </w:p>
    <w:p w:rsidR="00AD1E9A" w:rsidRPr="001E4C96" w:rsidRDefault="00AD1E9A" w:rsidP="00703626">
      <w:pPr>
        <w:numPr>
          <w:ilvl w:val="0"/>
          <w:numId w:val="1"/>
        </w:numPr>
        <w:spacing w:after="60" w:line="240" w:lineRule="auto"/>
        <w:ind w:left="285"/>
        <w:rPr>
          <w:rFonts w:ascii="Arial" w:eastAsia="Times New Roman" w:hAnsi="Arial" w:cs="Arial"/>
          <w:sz w:val="24"/>
          <w:szCs w:val="24"/>
        </w:rPr>
      </w:pPr>
      <w:r w:rsidRPr="001E4C96">
        <w:rPr>
          <w:rFonts w:ascii="Arial" w:eastAsia="Times New Roman" w:hAnsi="Arial" w:cs="Arial"/>
          <w:sz w:val="24"/>
          <w:szCs w:val="24"/>
        </w:rPr>
        <w:t>Encourage community involvement;</w:t>
      </w:r>
    </w:p>
    <w:p w:rsidR="00AD1E9A" w:rsidRPr="001E4C96" w:rsidRDefault="00AD1E9A" w:rsidP="00703626">
      <w:pPr>
        <w:numPr>
          <w:ilvl w:val="0"/>
          <w:numId w:val="1"/>
        </w:numPr>
        <w:spacing w:after="60" w:line="240" w:lineRule="auto"/>
        <w:ind w:left="285"/>
        <w:rPr>
          <w:rFonts w:ascii="Arial" w:eastAsia="Times New Roman" w:hAnsi="Arial" w:cs="Arial"/>
          <w:sz w:val="24"/>
          <w:szCs w:val="24"/>
        </w:rPr>
      </w:pPr>
      <w:r w:rsidRPr="001E4C96">
        <w:rPr>
          <w:rFonts w:ascii="Arial" w:eastAsia="Times New Roman" w:hAnsi="Arial" w:cs="Arial"/>
          <w:sz w:val="24"/>
          <w:szCs w:val="24"/>
        </w:rPr>
        <w:t>Maintain collaboration with community organizations; and</w:t>
      </w:r>
    </w:p>
    <w:p w:rsidR="00AD1E9A" w:rsidRPr="001E4C96" w:rsidRDefault="00AD1E9A" w:rsidP="00703626">
      <w:pPr>
        <w:numPr>
          <w:ilvl w:val="0"/>
          <w:numId w:val="1"/>
        </w:numPr>
        <w:spacing w:after="60" w:line="240" w:lineRule="auto"/>
        <w:ind w:left="285"/>
        <w:rPr>
          <w:rFonts w:ascii="Arial" w:eastAsia="Times New Roman" w:hAnsi="Arial" w:cs="Arial"/>
          <w:sz w:val="24"/>
          <w:szCs w:val="24"/>
        </w:rPr>
      </w:pPr>
      <w:r w:rsidRPr="001E4C96">
        <w:rPr>
          <w:rFonts w:ascii="Arial" w:eastAsia="Times New Roman" w:hAnsi="Arial" w:cs="Arial"/>
          <w:sz w:val="24"/>
          <w:szCs w:val="24"/>
        </w:rPr>
        <w:t>Report to the Board of Supervisors.</w:t>
      </w:r>
      <w:bookmarkStart w:id="1" w:name="_GoBack"/>
      <w:bookmarkEnd w:id="1"/>
    </w:p>
    <w:sectPr w:rsidR="00AD1E9A" w:rsidRPr="001E4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1B46AB"/>
    <w:multiLevelType w:val="multilevel"/>
    <w:tmpl w:val="BF98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9A"/>
    <w:rsid w:val="00111546"/>
    <w:rsid w:val="001E4C96"/>
    <w:rsid w:val="00332C53"/>
    <w:rsid w:val="00462C8C"/>
    <w:rsid w:val="004A6F2A"/>
    <w:rsid w:val="00703626"/>
    <w:rsid w:val="007F04A1"/>
    <w:rsid w:val="00AD1E9A"/>
    <w:rsid w:val="00EF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A476D-7312-4A11-9AEB-AE7E5F58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E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1E9A"/>
    <w:rPr>
      <w:b/>
      <w:bCs/>
    </w:rPr>
  </w:style>
  <w:style w:type="character" w:customStyle="1" w:styleId="apple-converted-space">
    <w:name w:val="apple-converted-space"/>
    <w:basedOn w:val="DefaultParagraphFont"/>
    <w:rsid w:val="00AD1E9A"/>
  </w:style>
  <w:style w:type="character" w:styleId="CommentReference">
    <w:name w:val="annotation reference"/>
    <w:basedOn w:val="DefaultParagraphFont"/>
    <w:uiPriority w:val="99"/>
    <w:semiHidden/>
    <w:unhideWhenUsed/>
    <w:rsid w:val="007F04A1"/>
    <w:rPr>
      <w:sz w:val="16"/>
      <w:szCs w:val="16"/>
    </w:rPr>
  </w:style>
  <w:style w:type="paragraph" w:styleId="CommentText">
    <w:name w:val="annotation text"/>
    <w:basedOn w:val="Normal"/>
    <w:link w:val="CommentTextChar"/>
    <w:uiPriority w:val="99"/>
    <w:semiHidden/>
    <w:unhideWhenUsed/>
    <w:rsid w:val="007F04A1"/>
    <w:pPr>
      <w:spacing w:after="47" w:line="240" w:lineRule="auto"/>
      <w:ind w:left="29" w:hanging="1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7F04A1"/>
    <w:rPr>
      <w:rFonts w:ascii="Calibri" w:eastAsia="Calibri"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103925">
      <w:bodyDiv w:val="1"/>
      <w:marLeft w:val="0"/>
      <w:marRight w:val="0"/>
      <w:marTop w:val="0"/>
      <w:marBottom w:val="0"/>
      <w:divBdr>
        <w:top w:val="none" w:sz="0" w:space="0" w:color="auto"/>
        <w:left w:val="none" w:sz="0" w:space="0" w:color="auto"/>
        <w:bottom w:val="none" w:sz="0" w:space="0" w:color="auto"/>
        <w:right w:val="none" w:sz="0" w:space="0" w:color="auto"/>
      </w:divBdr>
    </w:div>
    <w:div w:id="1385720193">
      <w:bodyDiv w:val="1"/>
      <w:marLeft w:val="0"/>
      <w:marRight w:val="0"/>
      <w:marTop w:val="0"/>
      <w:marBottom w:val="0"/>
      <w:divBdr>
        <w:top w:val="none" w:sz="0" w:space="0" w:color="auto"/>
        <w:left w:val="none" w:sz="0" w:space="0" w:color="auto"/>
        <w:bottom w:val="none" w:sz="0" w:space="0" w:color="auto"/>
        <w:right w:val="none" w:sz="0" w:space="0" w:color="auto"/>
      </w:divBdr>
    </w:div>
    <w:div w:id="169569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Corless</dc:creator>
  <cp:keywords/>
  <dc:description/>
  <cp:lastModifiedBy>Stacy Corless</cp:lastModifiedBy>
  <cp:revision>3</cp:revision>
  <dcterms:created xsi:type="dcterms:W3CDTF">2016-08-04T20:34:00Z</dcterms:created>
  <dcterms:modified xsi:type="dcterms:W3CDTF">2016-08-04T22:45:00Z</dcterms:modified>
</cp:coreProperties>
</file>