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F9D88" w14:textId="75484963" w:rsidR="00C70A85" w:rsidRPr="00C622D8" w:rsidRDefault="007F19C2" w:rsidP="00C70A85">
      <w:pPr>
        <w:spacing w:before="720" w:after="0" w:line="259" w:lineRule="auto"/>
        <w:ind w:left="1900" w:right="-160" w:hanging="14"/>
        <w:jc w:val="center"/>
        <w:rPr>
          <w:rFonts w:asciiTheme="minorHAnsi" w:hAnsiTheme="minorHAnsi" w:cstheme="minorHAnsi"/>
          <w:b/>
          <w:sz w:val="24"/>
          <w:szCs w:val="24"/>
        </w:rPr>
      </w:pPr>
      <w:r w:rsidRPr="00C622D8">
        <w:rPr>
          <w:rFonts w:asciiTheme="minorHAnsi" w:hAnsiTheme="minorHAnsi" w:cstheme="minorHAnsi"/>
          <w:b/>
          <w:noProof/>
          <w:sz w:val="24"/>
          <w:szCs w:val="24"/>
        </w:rPr>
        <w:object w:dxaOrig="1440" w:dyaOrig="1440" w14:anchorId="271C3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3.8pt;width:96pt;height:96pt;z-index:251661312;mso-position-horizontal-relative:text;mso-position-vertical-relative:text" o:allowoverlap="f">
            <v:imagedata r:id="rId8" o:title=""/>
            <w10:wrap type="square"/>
          </v:shape>
          <o:OLEObject Type="Embed" ProgID="AcroExch.Document.DC" ShapeID="_x0000_s1026" DrawAspect="Content" ObjectID="_1531830375" r:id="rId9"/>
        </w:object>
      </w:r>
      <w:r w:rsidR="00C70A85" w:rsidRPr="00C622D8">
        <w:rPr>
          <w:rFonts w:asciiTheme="minorHAnsi" w:hAnsiTheme="minorHAnsi" w:cstheme="minorHAnsi"/>
          <w:b/>
          <w:sz w:val="24"/>
          <w:szCs w:val="24"/>
        </w:rPr>
        <w:t xml:space="preserve"> MONO COUNTY BEHAVIORAL HEALTH ADVISORY BOARD</w:t>
      </w:r>
    </w:p>
    <w:p w14:paraId="62BB4B10" w14:textId="77777777" w:rsidR="00C70A85" w:rsidRPr="00C622D8" w:rsidRDefault="00C70A85" w:rsidP="00C70A85">
      <w:pPr>
        <w:pBdr>
          <w:top w:val="single" w:sz="12" w:space="1" w:color="auto"/>
          <w:bottom w:val="single" w:sz="12" w:space="1" w:color="auto"/>
        </w:pBdr>
        <w:spacing w:after="0" w:line="259" w:lineRule="auto"/>
        <w:ind w:left="1890" w:right="-160"/>
        <w:jc w:val="center"/>
        <w:rPr>
          <w:rFonts w:asciiTheme="minorHAnsi" w:hAnsiTheme="minorHAnsi" w:cstheme="minorHAnsi"/>
          <w:b/>
          <w:sz w:val="24"/>
          <w:szCs w:val="24"/>
        </w:rPr>
      </w:pPr>
      <w:r w:rsidRPr="00C622D8">
        <w:rPr>
          <w:rFonts w:asciiTheme="minorHAnsi" w:hAnsiTheme="minorHAnsi" w:cstheme="minorHAnsi"/>
          <w:b/>
          <w:sz w:val="24"/>
          <w:szCs w:val="24"/>
        </w:rPr>
        <w:t>COUNTY OF MONO</w:t>
      </w:r>
    </w:p>
    <w:p w14:paraId="463B8ACA" w14:textId="77777777" w:rsidR="00C70A85" w:rsidRPr="00C622D8" w:rsidRDefault="00C70A85" w:rsidP="00C70A85">
      <w:pPr>
        <w:spacing w:after="0" w:line="259" w:lineRule="auto"/>
        <w:ind w:left="1890" w:right="-160"/>
        <w:jc w:val="center"/>
        <w:rPr>
          <w:rFonts w:asciiTheme="minorHAnsi" w:hAnsiTheme="minorHAnsi" w:cstheme="minorHAnsi"/>
          <w:b/>
          <w:sz w:val="24"/>
          <w:szCs w:val="24"/>
        </w:rPr>
      </w:pPr>
      <w:r w:rsidRPr="00C622D8">
        <w:rPr>
          <w:rFonts w:asciiTheme="minorHAnsi" w:hAnsiTheme="minorHAnsi" w:cstheme="minorHAnsi"/>
          <w:b/>
          <w:sz w:val="24"/>
          <w:szCs w:val="24"/>
        </w:rPr>
        <w:t>P.O. Box 2619, Mammoth Lakes, CA 93546 PHONE: 760-924-1704 FAX: 760-924-1740</w:t>
      </w:r>
    </w:p>
    <w:p w14:paraId="1B512697" w14:textId="5A8E88AA" w:rsidR="00F629D9" w:rsidRPr="00C622D8" w:rsidRDefault="00F629D9">
      <w:pPr>
        <w:spacing w:after="1080" w:line="259" w:lineRule="auto"/>
        <w:ind w:left="-24" w:right="-245" w:firstLine="0"/>
        <w:rPr>
          <w:rFonts w:asciiTheme="minorHAnsi" w:hAnsiTheme="minorHAnsi" w:cstheme="minorHAnsi"/>
          <w:sz w:val="24"/>
          <w:szCs w:val="24"/>
        </w:rPr>
      </w:pPr>
    </w:p>
    <w:p w14:paraId="669F9CE3" w14:textId="77777777" w:rsidR="00C70A85" w:rsidRPr="00C622D8" w:rsidRDefault="00C70A85" w:rsidP="00246E60">
      <w:pPr>
        <w:spacing w:after="149" w:line="259" w:lineRule="auto"/>
        <w:ind w:right="134"/>
        <w:rPr>
          <w:rFonts w:asciiTheme="minorHAnsi" w:hAnsiTheme="minorHAnsi" w:cstheme="minorHAnsi"/>
          <w:sz w:val="24"/>
          <w:szCs w:val="24"/>
        </w:rPr>
      </w:pPr>
      <w:bookmarkStart w:id="0" w:name="_GoBack"/>
    </w:p>
    <w:bookmarkEnd w:id="0"/>
    <w:p w14:paraId="6F64B7EC" w14:textId="754F9065" w:rsidR="00F629D9" w:rsidRPr="00C622D8" w:rsidRDefault="00EE1AB8" w:rsidP="00C622D8">
      <w:pPr>
        <w:spacing w:after="149" w:line="259" w:lineRule="auto"/>
        <w:ind w:left="92" w:right="134"/>
        <w:jc w:val="center"/>
        <w:rPr>
          <w:rFonts w:asciiTheme="minorHAnsi" w:hAnsiTheme="minorHAnsi" w:cstheme="minorHAnsi"/>
          <w:b/>
          <w:sz w:val="24"/>
          <w:szCs w:val="24"/>
        </w:rPr>
      </w:pPr>
      <w:r w:rsidRPr="00C622D8">
        <w:rPr>
          <w:rFonts w:asciiTheme="minorHAnsi" w:hAnsiTheme="minorHAnsi" w:cstheme="minorHAnsi"/>
          <w:b/>
          <w:sz w:val="24"/>
          <w:szCs w:val="24"/>
        </w:rPr>
        <w:t xml:space="preserve">MONO COUNTY </w:t>
      </w:r>
      <w:r w:rsidR="00D67F44" w:rsidRPr="00C622D8">
        <w:rPr>
          <w:rFonts w:asciiTheme="minorHAnsi" w:hAnsiTheme="minorHAnsi" w:cstheme="minorHAnsi"/>
          <w:b/>
          <w:sz w:val="24"/>
          <w:szCs w:val="24"/>
        </w:rPr>
        <w:t>BEHAVIORAL HEALTH</w:t>
      </w:r>
      <w:r w:rsidRPr="00C622D8">
        <w:rPr>
          <w:rFonts w:asciiTheme="minorHAnsi" w:hAnsiTheme="minorHAnsi" w:cstheme="minorHAnsi"/>
          <w:b/>
          <w:sz w:val="24"/>
          <w:szCs w:val="24"/>
        </w:rPr>
        <w:t xml:space="preserve"> ADVISORY BOARD</w:t>
      </w:r>
    </w:p>
    <w:p w14:paraId="05F0C981" w14:textId="086367F5" w:rsidR="00F629D9" w:rsidRPr="00C622D8" w:rsidRDefault="00733149">
      <w:pPr>
        <w:spacing w:after="122" w:line="265" w:lineRule="auto"/>
        <w:ind w:left="20" w:right="34"/>
        <w:jc w:val="center"/>
        <w:rPr>
          <w:rFonts w:asciiTheme="minorHAnsi" w:hAnsiTheme="minorHAnsi" w:cstheme="minorHAnsi"/>
          <w:b/>
          <w:sz w:val="24"/>
          <w:szCs w:val="24"/>
        </w:rPr>
      </w:pPr>
      <w:r w:rsidRPr="00C622D8">
        <w:rPr>
          <w:rFonts w:asciiTheme="minorHAnsi" w:hAnsiTheme="minorHAnsi" w:cstheme="minorHAnsi"/>
          <w:b/>
          <w:sz w:val="24"/>
          <w:szCs w:val="24"/>
        </w:rPr>
        <w:t>BYLAWS</w:t>
      </w:r>
    </w:p>
    <w:p w14:paraId="505171C0" w14:textId="77777777" w:rsidR="00733149" w:rsidRPr="00C622D8" w:rsidRDefault="00733149">
      <w:pPr>
        <w:spacing w:after="122" w:line="265" w:lineRule="auto"/>
        <w:ind w:left="20" w:right="34"/>
        <w:jc w:val="center"/>
        <w:rPr>
          <w:rFonts w:asciiTheme="minorHAnsi" w:hAnsiTheme="minorHAnsi" w:cstheme="minorHAnsi"/>
          <w:sz w:val="24"/>
          <w:szCs w:val="24"/>
        </w:rPr>
      </w:pPr>
    </w:p>
    <w:p w14:paraId="016F1B94" w14:textId="77777777" w:rsidR="00F629D9" w:rsidRPr="00C622D8" w:rsidRDefault="00EE1AB8">
      <w:pPr>
        <w:spacing w:after="0" w:line="259" w:lineRule="auto"/>
        <w:ind w:left="92" w:right="110"/>
        <w:jc w:val="center"/>
        <w:rPr>
          <w:rFonts w:asciiTheme="minorHAnsi" w:hAnsiTheme="minorHAnsi" w:cstheme="minorHAnsi"/>
          <w:sz w:val="24"/>
          <w:szCs w:val="24"/>
        </w:rPr>
      </w:pPr>
      <w:r w:rsidRPr="00C622D8">
        <w:rPr>
          <w:rFonts w:asciiTheme="minorHAnsi" w:hAnsiTheme="minorHAnsi" w:cstheme="minorHAnsi"/>
          <w:sz w:val="24"/>
          <w:szCs w:val="24"/>
        </w:rPr>
        <w:t>Article I</w:t>
      </w:r>
    </w:p>
    <w:p w14:paraId="1E81BBB5" w14:textId="77777777" w:rsidR="00F629D9" w:rsidRPr="00C622D8" w:rsidRDefault="00EE1AB8">
      <w:pPr>
        <w:spacing w:after="135" w:line="265" w:lineRule="auto"/>
        <w:ind w:left="111" w:right="106"/>
        <w:jc w:val="center"/>
        <w:rPr>
          <w:rFonts w:asciiTheme="minorHAnsi" w:hAnsiTheme="minorHAnsi" w:cstheme="minorHAnsi"/>
          <w:sz w:val="24"/>
          <w:szCs w:val="24"/>
        </w:rPr>
      </w:pPr>
      <w:r w:rsidRPr="00C622D8">
        <w:rPr>
          <w:rFonts w:asciiTheme="minorHAnsi" w:hAnsiTheme="minorHAnsi" w:cstheme="minorHAnsi"/>
          <w:sz w:val="24"/>
          <w:szCs w:val="24"/>
          <w:u w:val="single" w:color="000000"/>
        </w:rPr>
        <w:t>Function and Responsibility</w:t>
      </w:r>
    </w:p>
    <w:p w14:paraId="720AD868" w14:textId="2D610E5C" w:rsidR="00F629D9" w:rsidRPr="00C622D8" w:rsidRDefault="00EE1AB8" w:rsidP="00286C7B">
      <w:pPr>
        <w:ind w:left="24" w:right="19"/>
        <w:rPr>
          <w:rFonts w:asciiTheme="minorHAnsi" w:hAnsiTheme="minorHAnsi" w:cstheme="minorHAnsi"/>
          <w:sz w:val="24"/>
          <w:szCs w:val="24"/>
        </w:rPr>
      </w:pPr>
      <w:r w:rsidRPr="00C622D8">
        <w:rPr>
          <w:rFonts w:asciiTheme="minorHAnsi" w:hAnsiTheme="minorHAnsi" w:cstheme="minorHAnsi"/>
          <w:sz w:val="24"/>
          <w:szCs w:val="24"/>
        </w:rPr>
        <w:t xml:space="preserve">The Mono County </w:t>
      </w:r>
      <w:r w:rsidR="00D67F44" w:rsidRPr="00C622D8">
        <w:rPr>
          <w:rFonts w:asciiTheme="minorHAnsi" w:hAnsiTheme="minorHAnsi" w:cstheme="minorHAnsi"/>
          <w:sz w:val="24"/>
          <w:szCs w:val="24"/>
        </w:rPr>
        <w:t>Behavioral Health</w:t>
      </w:r>
      <w:r w:rsidRPr="00C622D8">
        <w:rPr>
          <w:rFonts w:asciiTheme="minorHAnsi" w:hAnsiTheme="minorHAnsi" w:cstheme="minorHAnsi"/>
          <w:sz w:val="24"/>
          <w:szCs w:val="24"/>
        </w:rPr>
        <w:t xml:space="preserve"> Advisory Board</w:t>
      </w:r>
      <w:r w:rsidR="00286C7B" w:rsidRPr="00C622D8">
        <w:rPr>
          <w:rFonts w:asciiTheme="minorHAnsi" w:hAnsiTheme="minorHAnsi" w:cstheme="minorHAnsi"/>
          <w:sz w:val="24"/>
          <w:szCs w:val="24"/>
        </w:rPr>
        <w:t xml:space="preserve"> </w:t>
      </w:r>
      <w:r w:rsidRPr="00C622D8">
        <w:rPr>
          <w:rFonts w:asciiTheme="minorHAnsi" w:hAnsiTheme="minorHAnsi" w:cstheme="minorHAnsi"/>
          <w:sz w:val="24"/>
          <w:szCs w:val="24"/>
        </w:rPr>
        <w:t>(hereinafter "the Board") was created by Resolution 88-76 of the Mono</w:t>
      </w:r>
      <w:r w:rsidR="00286C7B" w:rsidRPr="00C622D8">
        <w:rPr>
          <w:rFonts w:asciiTheme="minorHAnsi" w:hAnsiTheme="minorHAnsi" w:cstheme="minorHAnsi"/>
          <w:sz w:val="24"/>
          <w:szCs w:val="24"/>
        </w:rPr>
        <w:t xml:space="preserve"> </w:t>
      </w:r>
      <w:r w:rsidRPr="00C622D8">
        <w:rPr>
          <w:rFonts w:asciiTheme="minorHAnsi" w:hAnsiTheme="minorHAnsi" w:cstheme="minorHAnsi"/>
          <w:sz w:val="24"/>
          <w:szCs w:val="24"/>
        </w:rPr>
        <w:t>County Board of Supervisors, The authority of the Board comes from the Bronzan</w:t>
      </w:r>
      <w:r w:rsidR="00286C7B" w:rsidRPr="00C622D8">
        <w:rPr>
          <w:rFonts w:asciiTheme="minorHAnsi" w:hAnsiTheme="minorHAnsi" w:cstheme="minorHAnsi"/>
          <w:sz w:val="24"/>
          <w:szCs w:val="24"/>
        </w:rPr>
        <w:t>-</w:t>
      </w:r>
      <w:r w:rsidRPr="00C622D8">
        <w:rPr>
          <w:rFonts w:asciiTheme="minorHAnsi" w:hAnsiTheme="minorHAnsi" w:cstheme="minorHAnsi"/>
          <w:sz w:val="24"/>
          <w:szCs w:val="24"/>
        </w:rPr>
        <w:t>McCorquodale Act (Welfare and Institutions Code</w:t>
      </w:r>
      <w:r w:rsidR="00A8714C" w:rsidRPr="00C622D8">
        <w:rPr>
          <w:rFonts w:asciiTheme="minorHAnsi" w:hAnsiTheme="minorHAnsi" w:cstheme="minorHAnsi"/>
          <w:sz w:val="24"/>
          <w:szCs w:val="24"/>
        </w:rPr>
        <w:t xml:space="preserve"> Section</w:t>
      </w:r>
      <w:r w:rsidR="00161DE9" w:rsidRPr="00C622D8">
        <w:rPr>
          <w:rFonts w:asciiTheme="minorHAnsi" w:hAnsiTheme="minorHAnsi" w:cstheme="minorHAnsi"/>
          <w:sz w:val="24"/>
          <w:szCs w:val="24"/>
        </w:rPr>
        <w:t xml:space="preserve"> 5604</w:t>
      </w:r>
      <w:r w:rsidRPr="00C622D8">
        <w:rPr>
          <w:rFonts w:asciiTheme="minorHAnsi" w:hAnsiTheme="minorHAnsi" w:cstheme="minorHAnsi"/>
          <w:sz w:val="24"/>
          <w:szCs w:val="24"/>
        </w:rPr>
        <w:t xml:space="preserve"> .), Health and Safety Code Sections 11964 and 11806, and Resolution 88-76 of the Board of Supervisors.</w:t>
      </w:r>
    </w:p>
    <w:p w14:paraId="251D0854" w14:textId="77777777" w:rsidR="00286C7B" w:rsidRPr="00C622D8" w:rsidRDefault="00286C7B" w:rsidP="00286C7B">
      <w:pPr>
        <w:ind w:left="24" w:right="19"/>
        <w:rPr>
          <w:rFonts w:asciiTheme="minorHAnsi" w:hAnsiTheme="minorHAnsi" w:cstheme="minorHAnsi"/>
          <w:sz w:val="24"/>
          <w:szCs w:val="24"/>
        </w:rPr>
      </w:pPr>
    </w:p>
    <w:p w14:paraId="65D54805" w14:textId="0E6CFD0B" w:rsidR="00F629D9" w:rsidRPr="00C622D8" w:rsidRDefault="00EE1AB8" w:rsidP="00286C7B">
      <w:pPr>
        <w:ind w:left="24" w:right="19"/>
        <w:rPr>
          <w:rFonts w:asciiTheme="minorHAnsi" w:hAnsiTheme="minorHAnsi" w:cstheme="minorHAnsi"/>
          <w:sz w:val="24"/>
          <w:szCs w:val="24"/>
        </w:rPr>
      </w:pPr>
      <w:r w:rsidRPr="00C622D8">
        <w:rPr>
          <w:rFonts w:asciiTheme="minorHAnsi" w:hAnsiTheme="minorHAnsi" w:cstheme="minorHAnsi"/>
          <w:sz w:val="24"/>
          <w:szCs w:val="24"/>
        </w:rPr>
        <w:t>The function of the Board is advisory to the Mono County Board of Supervisors and to the</w:t>
      </w:r>
      <w:r w:rsidR="00286C7B" w:rsidRPr="00C622D8">
        <w:rPr>
          <w:rFonts w:asciiTheme="minorHAnsi" w:hAnsiTheme="minorHAnsi" w:cstheme="minorHAnsi"/>
          <w:sz w:val="24"/>
          <w:szCs w:val="24"/>
        </w:rPr>
        <w:t xml:space="preserve"> </w:t>
      </w:r>
      <w:r w:rsidRPr="00C622D8">
        <w:rPr>
          <w:rFonts w:asciiTheme="minorHAnsi" w:hAnsiTheme="minorHAnsi" w:cstheme="minorHAnsi"/>
          <w:sz w:val="24"/>
          <w:szCs w:val="24"/>
        </w:rPr>
        <w:t xml:space="preserve">Director of the </w:t>
      </w:r>
      <w:r w:rsidR="00D67F44"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 xml:space="preserve">Health Department, whose duties require consultation with the Board. The Board provides liaison between the community and staff and helps distribute information to the public. The Board advises and evaluates the various functions and policies of the </w:t>
      </w:r>
      <w:r w:rsidR="00D67F44"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 xml:space="preserve">Health Department that are under the direction of the </w:t>
      </w:r>
      <w:r w:rsidR="00D67F44"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Health Director and jurisdiction of the Mono County Board of Supervisors.</w:t>
      </w:r>
    </w:p>
    <w:p w14:paraId="4238C8EC" w14:textId="77777777" w:rsidR="00F629D9" w:rsidRPr="00C622D8" w:rsidRDefault="00EE1AB8">
      <w:pPr>
        <w:spacing w:after="131" w:line="262" w:lineRule="auto"/>
        <w:ind w:left="24" w:right="177"/>
        <w:jc w:val="both"/>
        <w:rPr>
          <w:rFonts w:asciiTheme="minorHAnsi" w:hAnsiTheme="minorHAnsi" w:cstheme="minorHAnsi"/>
          <w:sz w:val="24"/>
          <w:szCs w:val="24"/>
        </w:rPr>
      </w:pPr>
      <w:r w:rsidRPr="00C622D8">
        <w:rPr>
          <w:rFonts w:asciiTheme="minorHAnsi" w:hAnsiTheme="minorHAnsi" w:cstheme="minorHAnsi"/>
          <w:sz w:val="24"/>
          <w:szCs w:val="24"/>
        </w:rPr>
        <w:t>A. The Board shall do all of the following:</w:t>
      </w:r>
    </w:p>
    <w:p w14:paraId="1780EF29" w14:textId="77777777" w:rsidR="00F629D9" w:rsidRPr="00C622D8" w:rsidRDefault="00EE1AB8">
      <w:pPr>
        <w:numPr>
          <w:ilvl w:val="0"/>
          <w:numId w:val="1"/>
        </w:numPr>
        <w:spacing w:after="194" w:line="216" w:lineRule="auto"/>
        <w:ind w:right="19" w:hanging="278"/>
        <w:rPr>
          <w:rFonts w:asciiTheme="minorHAnsi" w:hAnsiTheme="minorHAnsi" w:cstheme="minorHAnsi"/>
          <w:sz w:val="24"/>
          <w:szCs w:val="24"/>
        </w:rPr>
      </w:pPr>
      <w:r w:rsidRPr="00C622D8">
        <w:rPr>
          <w:rFonts w:asciiTheme="minorHAnsi" w:hAnsiTheme="minorHAnsi" w:cstheme="minorHAnsi"/>
          <w:sz w:val="24"/>
          <w:szCs w:val="24"/>
        </w:rPr>
        <w:t>Review and evaluate the community's mental health needs, and alcohol and drug problems and the services and facilities organized to address these needs and problems.</w:t>
      </w:r>
    </w:p>
    <w:p w14:paraId="4863C12D" w14:textId="77777777" w:rsidR="00F629D9" w:rsidRPr="00C622D8" w:rsidRDefault="00EE1AB8">
      <w:pPr>
        <w:numPr>
          <w:ilvl w:val="0"/>
          <w:numId w:val="1"/>
        </w:numPr>
        <w:spacing w:after="232"/>
        <w:ind w:right="19" w:hanging="278"/>
        <w:rPr>
          <w:rFonts w:asciiTheme="minorHAnsi" w:hAnsiTheme="minorHAnsi" w:cstheme="minorHAnsi"/>
          <w:sz w:val="24"/>
          <w:szCs w:val="24"/>
        </w:rPr>
      </w:pPr>
      <w:r w:rsidRPr="00C622D8">
        <w:rPr>
          <w:rFonts w:asciiTheme="minorHAnsi" w:hAnsiTheme="minorHAnsi" w:cstheme="minorHAnsi"/>
          <w:sz w:val="24"/>
          <w:szCs w:val="24"/>
        </w:rPr>
        <w:t xml:space="preserve">Review any county agreements entered into pursuant to Welfare and Institutions Code </w:t>
      </w:r>
      <w:r w:rsidR="00C03994" w:rsidRPr="00C622D8">
        <w:rPr>
          <w:rFonts w:asciiTheme="minorHAnsi" w:hAnsiTheme="minorHAnsi" w:cstheme="minorHAnsi"/>
          <w:sz w:val="24"/>
          <w:szCs w:val="24"/>
        </w:rPr>
        <w:t xml:space="preserve">(hereinafter WIC) </w:t>
      </w:r>
      <w:r w:rsidRPr="00C622D8">
        <w:rPr>
          <w:rFonts w:asciiTheme="minorHAnsi" w:hAnsiTheme="minorHAnsi" w:cstheme="minorHAnsi"/>
          <w:sz w:val="24"/>
          <w:szCs w:val="24"/>
        </w:rPr>
        <w:t>Section 5650.</w:t>
      </w:r>
    </w:p>
    <w:p w14:paraId="35F6A78D" w14:textId="06344672" w:rsidR="00F629D9" w:rsidRPr="00C622D8" w:rsidRDefault="00EE1AB8">
      <w:pPr>
        <w:numPr>
          <w:ilvl w:val="0"/>
          <w:numId w:val="1"/>
        </w:numPr>
        <w:spacing w:after="150"/>
        <w:ind w:right="19" w:hanging="278"/>
        <w:rPr>
          <w:rFonts w:asciiTheme="minorHAnsi" w:hAnsiTheme="minorHAnsi" w:cstheme="minorHAnsi"/>
          <w:sz w:val="24"/>
          <w:szCs w:val="24"/>
        </w:rPr>
      </w:pPr>
      <w:r w:rsidRPr="00C622D8">
        <w:rPr>
          <w:rFonts w:asciiTheme="minorHAnsi" w:hAnsiTheme="minorHAnsi" w:cstheme="minorHAnsi"/>
          <w:sz w:val="24"/>
          <w:szCs w:val="24"/>
        </w:rPr>
        <w:t xml:space="preserve">Advise the Mono County Board of Supervisors and the local </w:t>
      </w:r>
      <w:r w:rsidR="00D67F44"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Health Director as to any aspect of departmental programs.</w:t>
      </w:r>
    </w:p>
    <w:p w14:paraId="52869BA5" w14:textId="77777777" w:rsidR="00F629D9" w:rsidRPr="00C622D8" w:rsidRDefault="00EE1AB8">
      <w:pPr>
        <w:numPr>
          <w:ilvl w:val="0"/>
          <w:numId w:val="1"/>
        </w:numPr>
        <w:ind w:right="19" w:hanging="278"/>
        <w:rPr>
          <w:rFonts w:asciiTheme="minorHAnsi" w:hAnsiTheme="minorHAnsi" w:cstheme="minorHAnsi"/>
          <w:sz w:val="24"/>
          <w:szCs w:val="24"/>
        </w:rPr>
      </w:pPr>
      <w:r w:rsidRPr="00C622D8">
        <w:rPr>
          <w:rFonts w:asciiTheme="minorHAnsi" w:hAnsiTheme="minorHAnsi" w:cstheme="minorHAnsi"/>
          <w:sz w:val="24"/>
          <w:szCs w:val="24"/>
        </w:rPr>
        <w:t>Review and approve the procedures used to ensure citizen and professional involvement at all stages of the planning process.</w:t>
      </w:r>
    </w:p>
    <w:p w14:paraId="110DF777" w14:textId="1E7F46C7" w:rsidR="00F629D9" w:rsidRPr="00C622D8" w:rsidRDefault="00EE1AB8">
      <w:pPr>
        <w:numPr>
          <w:ilvl w:val="0"/>
          <w:numId w:val="1"/>
        </w:numPr>
        <w:spacing w:after="186"/>
        <w:ind w:right="19" w:hanging="278"/>
        <w:rPr>
          <w:rFonts w:asciiTheme="minorHAnsi" w:hAnsiTheme="minorHAnsi" w:cstheme="minorHAnsi"/>
          <w:sz w:val="24"/>
          <w:szCs w:val="24"/>
        </w:rPr>
      </w:pPr>
      <w:r w:rsidRPr="00C622D8">
        <w:rPr>
          <w:rFonts w:asciiTheme="minorHAnsi" w:hAnsiTheme="minorHAnsi" w:cstheme="minorHAnsi"/>
          <w:sz w:val="24"/>
          <w:szCs w:val="24"/>
        </w:rPr>
        <w:t xml:space="preserve">Submit an annual report to the Mono County Board of Supervisors on the needs and performance of the county's </w:t>
      </w:r>
      <w:r w:rsidR="007B3A6F"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health system.</w:t>
      </w:r>
    </w:p>
    <w:p w14:paraId="5FDB40A2" w14:textId="7AA9D909" w:rsidR="00F629D9" w:rsidRPr="00C622D8" w:rsidRDefault="00EE1AB8">
      <w:pPr>
        <w:numPr>
          <w:ilvl w:val="0"/>
          <w:numId w:val="1"/>
        </w:numPr>
        <w:spacing w:after="192" w:line="216" w:lineRule="auto"/>
        <w:ind w:right="19" w:hanging="278"/>
        <w:rPr>
          <w:rFonts w:asciiTheme="minorHAnsi" w:hAnsiTheme="minorHAnsi" w:cstheme="minorHAnsi"/>
          <w:sz w:val="24"/>
          <w:szCs w:val="24"/>
        </w:rPr>
      </w:pPr>
      <w:r w:rsidRPr="00C622D8">
        <w:rPr>
          <w:rFonts w:asciiTheme="minorHAnsi" w:hAnsiTheme="minorHAnsi" w:cstheme="minorHAnsi"/>
          <w:sz w:val="24"/>
          <w:szCs w:val="24"/>
        </w:rPr>
        <w:lastRenderedPageBreak/>
        <w:t xml:space="preserve">Review and make recommendations to the Mono County Board of Supervisors on applicants for the appointment of a local director of </w:t>
      </w:r>
      <w:r w:rsidR="009807A9" w:rsidRPr="00C622D8">
        <w:rPr>
          <w:rFonts w:asciiTheme="minorHAnsi" w:hAnsiTheme="minorHAnsi" w:cstheme="minorHAnsi"/>
          <w:sz w:val="24"/>
          <w:szCs w:val="24"/>
        </w:rPr>
        <w:t>Behavioral H</w:t>
      </w:r>
      <w:r w:rsidRPr="00C622D8">
        <w:rPr>
          <w:rFonts w:asciiTheme="minorHAnsi" w:hAnsiTheme="minorHAnsi" w:cstheme="minorHAnsi"/>
          <w:sz w:val="24"/>
          <w:szCs w:val="24"/>
        </w:rPr>
        <w:t xml:space="preserve">ealth. The Board shall be included in the </w:t>
      </w:r>
      <w:r w:rsidR="009807A9" w:rsidRPr="00C622D8">
        <w:rPr>
          <w:rFonts w:asciiTheme="minorHAnsi" w:hAnsiTheme="minorHAnsi" w:cstheme="minorHAnsi"/>
          <w:sz w:val="24"/>
          <w:szCs w:val="24"/>
        </w:rPr>
        <w:t xml:space="preserve">Director </w:t>
      </w:r>
      <w:r w:rsidRPr="00C622D8">
        <w:rPr>
          <w:rFonts w:asciiTheme="minorHAnsi" w:hAnsiTheme="minorHAnsi" w:cstheme="minorHAnsi"/>
          <w:sz w:val="24"/>
          <w:szCs w:val="24"/>
        </w:rPr>
        <w:t>selection process prior to the vote of the Mono County Board of Supervisors.</w:t>
      </w:r>
    </w:p>
    <w:p w14:paraId="794B6DBA" w14:textId="3EF4C2A3" w:rsidR="00F629D9" w:rsidRPr="00C622D8" w:rsidRDefault="00EE1AB8">
      <w:pPr>
        <w:numPr>
          <w:ilvl w:val="0"/>
          <w:numId w:val="1"/>
        </w:numPr>
        <w:spacing w:after="191"/>
        <w:ind w:right="19" w:hanging="278"/>
        <w:rPr>
          <w:rFonts w:asciiTheme="minorHAnsi" w:hAnsiTheme="minorHAnsi" w:cstheme="minorHAnsi"/>
          <w:sz w:val="24"/>
          <w:szCs w:val="24"/>
        </w:rPr>
      </w:pPr>
      <w:r w:rsidRPr="00C622D8">
        <w:rPr>
          <w:rFonts w:asciiTheme="minorHAnsi" w:hAnsiTheme="minorHAnsi" w:cstheme="minorHAnsi"/>
          <w:sz w:val="24"/>
          <w:szCs w:val="24"/>
        </w:rPr>
        <w:t>Review and comment on the County's performance outcome data and communicate its findings to the State Mental Health Planning Council.</w:t>
      </w:r>
    </w:p>
    <w:p w14:paraId="5DBD6178" w14:textId="77777777" w:rsidR="00F629D9" w:rsidRPr="00C622D8" w:rsidRDefault="00EE1AB8">
      <w:pPr>
        <w:numPr>
          <w:ilvl w:val="0"/>
          <w:numId w:val="1"/>
        </w:numPr>
        <w:spacing w:after="189"/>
        <w:ind w:right="19" w:hanging="278"/>
        <w:rPr>
          <w:rFonts w:asciiTheme="minorHAnsi" w:hAnsiTheme="minorHAnsi" w:cstheme="minorHAnsi"/>
          <w:sz w:val="24"/>
          <w:szCs w:val="24"/>
        </w:rPr>
      </w:pPr>
      <w:r w:rsidRPr="00C622D8">
        <w:rPr>
          <w:rFonts w:asciiTheme="minorHAnsi" w:hAnsiTheme="minorHAnsi" w:cstheme="minorHAnsi"/>
          <w:sz w:val="24"/>
          <w:szCs w:val="24"/>
        </w:rPr>
        <w:t>Perform additional duties as maybe assigned to the Board by the Mono County Board of Supervisors.</w:t>
      </w:r>
    </w:p>
    <w:p w14:paraId="3E1FAE0F" w14:textId="76544B99" w:rsidR="00733149" w:rsidRPr="00C622D8" w:rsidRDefault="00EE1AB8" w:rsidP="00733149">
      <w:pPr>
        <w:numPr>
          <w:ilvl w:val="0"/>
          <w:numId w:val="1"/>
        </w:numPr>
        <w:spacing w:after="148"/>
        <w:ind w:right="19" w:hanging="278"/>
        <w:rPr>
          <w:rFonts w:asciiTheme="minorHAnsi" w:hAnsiTheme="minorHAnsi" w:cstheme="minorHAnsi"/>
          <w:sz w:val="24"/>
          <w:szCs w:val="24"/>
        </w:rPr>
      </w:pPr>
      <w:r w:rsidRPr="00C622D8">
        <w:rPr>
          <w:rFonts w:asciiTheme="minorHAnsi" w:hAnsiTheme="minorHAnsi" w:cstheme="minorHAnsi"/>
          <w:sz w:val="24"/>
          <w:szCs w:val="24"/>
        </w:rPr>
        <w:t>Assess impact of the realignment of funding from the State to the County on service delivery to clients in the local community.</w:t>
      </w:r>
    </w:p>
    <w:p w14:paraId="5BDD176A" w14:textId="77777777" w:rsidR="00733149" w:rsidRPr="00C622D8" w:rsidRDefault="00733149">
      <w:pPr>
        <w:spacing w:after="0" w:line="259" w:lineRule="auto"/>
        <w:ind w:left="92" w:right="53"/>
        <w:jc w:val="center"/>
        <w:rPr>
          <w:rFonts w:asciiTheme="minorHAnsi" w:hAnsiTheme="minorHAnsi" w:cstheme="minorHAnsi"/>
          <w:sz w:val="24"/>
          <w:szCs w:val="24"/>
        </w:rPr>
      </w:pPr>
    </w:p>
    <w:p w14:paraId="53F1EA56" w14:textId="689210CE" w:rsidR="00F629D9" w:rsidRPr="00C622D8" w:rsidRDefault="00EE1AB8">
      <w:pPr>
        <w:spacing w:after="0" w:line="259" w:lineRule="auto"/>
        <w:ind w:left="92" w:right="53"/>
        <w:jc w:val="center"/>
        <w:rPr>
          <w:rFonts w:asciiTheme="minorHAnsi" w:hAnsiTheme="minorHAnsi" w:cstheme="minorHAnsi"/>
          <w:sz w:val="24"/>
          <w:szCs w:val="24"/>
        </w:rPr>
      </w:pPr>
      <w:r w:rsidRPr="00C622D8">
        <w:rPr>
          <w:rFonts w:asciiTheme="minorHAnsi" w:hAnsiTheme="minorHAnsi" w:cstheme="minorHAnsi"/>
          <w:sz w:val="24"/>
          <w:szCs w:val="24"/>
        </w:rPr>
        <w:t xml:space="preserve">Article </w:t>
      </w:r>
      <w:r w:rsidR="00C622D8" w:rsidRPr="00C622D8">
        <w:rPr>
          <w:rFonts w:asciiTheme="minorHAnsi" w:hAnsiTheme="minorHAnsi" w:cstheme="minorHAnsi"/>
          <w:sz w:val="24"/>
          <w:szCs w:val="24"/>
        </w:rPr>
        <w:t>II</w:t>
      </w:r>
    </w:p>
    <w:p w14:paraId="02B7D869" w14:textId="60F83510" w:rsidR="00F629D9" w:rsidRPr="00C622D8" w:rsidRDefault="00EE1AB8">
      <w:pPr>
        <w:pStyle w:val="Heading2"/>
        <w:ind w:left="111" w:right="72"/>
        <w:rPr>
          <w:rFonts w:asciiTheme="minorHAnsi" w:hAnsiTheme="minorHAnsi" w:cstheme="minorHAnsi"/>
          <w:sz w:val="24"/>
          <w:szCs w:val="24"/>
        </w:rPr>
      </w:pPr>
      <w:r w:rsidRPr="00C622D8">
        <w:rPr>
          <w:rFonts w:asciiTheme="minorHAnsi" w:hAnsiTheme="minorHAnsi" w:cstheme="minorHAnsi"/>
          <w:noProof/>
          <w:sz w:val="24"/>
          <w:szCs w:val="24"/>
        </w:rPr>
        <w:drawing>
          <wp:inline distT="0" distB="0" distL="0" distR="0" wp14:anchorId="51D5DB44" wp14:editId="144993ED">
            <wp:extent cx="3048" cy="304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4956" name="Picture 4956"/>
                    <pic:cNvPicPr/>
                  </pic:nvPicPr>
                  <pic:blipFill>
                    <a:blip r:embed="rId10"/>
                    <a:stretch>
                      <a:fillRect/>
                    </a:stretch>
                  </pic:blipFill>
                  <pic:spPr>
                    <a:xfrm>
                      <a:off x="0" y="0"/>
                      <a:ext cx="3048" cy="3049"/>
                    </a:xfrm>
                    <a:prstGeom prst="rect">
                      <a:avLst/>
                    </a:prstGeom>
                  </pic:spPr>
                </pic:pic>
              </a:graphicData>
            </a:graphic>
          </wp:inline>
        </w:drawing>
      </w:r>
      <w:r w:rsidR="007B3A6F" w:rsidRPr="00C622D8">
        <w:rPr>
          <w:rFonts w:asciiTheme="minorHAnsi" w:hAnsiTheme="minorHAnsi" w:cstheme="minorHAnsi"/>
          <w:sz w:val="24"/>
          <w:szCs w:val="24"/>
        </w:rPr>
        <w:t>Membership</w:t>
      </w:r>
    </w:p>
    <w:p w14:paraId="61F5EE96" w14:textId="247EA521" w:rsidR="00F629D9" w:rsidRPr="00C622D8" w:rsidRDefault="00A63AED">
      <w:pPr>
        <w:numPr>
          <w:ilvl w:val="0"/>
          <w:numId w:val="2"/>
        </w:numPr>
        <w:spacing w:after="118" w:line="216" w:lineRule="auto"/>
        <w:ind w:right="19" w:hanging="571"/>
        <w:rPr>
          <w:rFonts w:asciiTheme="minorHAnsi" w:hAnsiTheme="minorHAnsi" w:cstheme="minorHAnsi"/>
          <w:sz w:val="24"/>
          <w:szCs w:val="24"/>
        </w:rPr>
      </w:pPr>
      <w:r w:rsidRPr="00C622D8">
        <w:rPr>
          <w:rFonts w:asciiTheme="minorHAnsi" w:hAnsiTheme="minorHAnsi" w:cstheme="minorHAnsi"/>
          <w:sz w:val="24"/>
          <w:szCs w:val="24"/>
        </w:rPr>
        <w:t xml:space="preserve">As provided in </w:t>
      </w:r>
      <w:r w:rsidR="00C03994" w:rsidRPr="00C622D8">
        <w:rPr>
          <w:rFonts w:asciiTheme="minorHAnsi" w:hAnsiTheme="minorHAnsi" w:cstheme="minorHAnsi"/>
          <w:sz w:val="24"/>
          <w:szCs w:val="24"/>
        </w:rPr>
        <w:t>WIC</w:t>
      </w:r>
      <w:r w:rsidRPr="00C622D8">
        <w:rPr>
          <w:rFonts w:asciiTheme="minorHAnsi" w:hAnsiTheme="minorHAnsi" w:cstheme="minorHAnsi"/>
          <w:sz w:val="24"/>
          <w:szCs w:val="24"/>
        </w:rPr>
        <w:t xml:space="preserve"> Section 5604(a), t</w:t>
      </w:r>
      <w:r w:rsidR="00EE1AB8" w:rsidRPr="00C622D8">
        <w:rPr>
          <w:rFonts w:asciiTheme="minorHAnsi" w:hAnsiTheme="minorHAnsi" w:cstheme="minorHAnsi"/>
          <w:sz w:val="24"/>
          <w:szCs w:val="24"/>
        </w:rPr>
        <w:t xml:space="preserve">he Board shall consist of </w:t>
      </w:r>
      <w:r w:rsidRPr="00C622D8">
        <w:rPr>
          <w:rFonts w:asciiTheme="minorHAnsi" w:hAnsiTheme="minorHAnsi" w:cstheme="minorHAnsi"/>
          <w:sz w:val="24"/>
          <w:szCs w:val="24"/>
        </w:rPr>
        <w:t>a minimum of five (5) members and up to10-15</w:t>
      </w:r>
      <w:r w:rsidR="00EE1AB8" w:rsidRPr="00C622D8">
        <w:rPr>
          <w:rFonts w:asciiTheme="minorHAnsi" w:hAnsiTheme="minorHAnsi" w:cstheme="minorHAnsi"/>
          <w:sz w:val="24"/>
          <w:szCs w:val="24"/>
        </w:rPr>
        <w:t xml:space="preserve"> members, appointed by the Board of Supervisors, one of whom shall be a member of the Board of Supervisors. The Board of Supervisors shall endeavor to ensure that the composition of the Board represents the demographics of the County as a whole, to the extent feasible.</w:t>
      </w:r>
      <w:r w:rsidRPr="00C622D8">
        <w:rPr>
          <w:rFonts w:asciiTheme="minorHAnsi" w:hAnsiTheme="minorHAnsi" w:cstheme="minorHAnsi"/>
          <w:sz w:val="24"/>
          <w:szCs w:val="24"/>
        </w:rPr>
        <w:t xml:space="preserve"> </w:t>
      </w:r>
    </w:p>
    <w:p w14:paraId="32CEE469" w14:textId="1E45AE2A" w:rsidR="00F629D9" w:rsidRPr="00C622D8" w:rsidRDefault="00EE1AB8">
      <w:pPr>
        <w:numPr>
          <w:ilvl w:val="0"/>
          <w:numId w:val="2"/>
        </w:numPr>
        <w:spacing w:after="182"/>
        <w:ind w:right="19" w:hanging="571"/>
        <w:rPr>
          <w:rFonts w:asciiTheme="minorHAnsi" w:hAnsiTheme="minorHAnsi" w:cstheme="minorHAnsi"/>
          <w:sz w:val="24"/>
          <w:szCs w:val="24"/>
        </w:rPr>
      </w:pPr>
      <w:r w:rsidRPr="00C622D8">
        <w:rPr>
          <w:rFonts w:asciiTheme="minorHAnsi" w:hAnsiTheme="minorHAnsi" w:cstheme="minorHAnsi"/>
          <w:sz w:val="24"/>
          <w:szCs w:val="24"/>
        </w:rPr>
        <w:t xml:space="preserve">As provided in </w:t>
      </w:r>
      <w:r w:rsidR="00C03994" w:rsidRPr="00C622D8">
        <w:rPr>
          <w:rFonts w:asciiTheme="minorHAnsi" w:hAnsiTheme="minorHAnsi" w:cstheme="minorHAnsi"/>
          <w:sz w:val="24"/>
          <w:szCs w:val="24"/>
        </w:rPr>
        <w:t xml:space="preserve">WIC </w:t>
      </w:r>
      <w:r w:rsidRPr="00C622D8">
        <w:rPr>
          <w:rFonts w:asciiTheme="minorHAnsi" w:hAnsiTheme="minorHAnsi" w:cstheme="minorHAnsi"/>
          <w:sz w:val="24"/>
          <w:szCs w:val="24"/>
        </w:rPr>
        <w:t>Section 5604</w:t>
      </w:r>
      <w:r w:rsidR="00C03994" w:rsidRPr="00C622D8">
        <w:rPr>
          <w:rFonts w:asciiTheme="minorHAnsi" w:hAnsiTheme="minorHAnsi" w:cstheme="minorHAnsi"/>
          <w:sz w:val="24"/>
          <w:szCs w:val="24"/>
        </w:rPr>
        <w:t>(3)(A)</w:t>
      </w:r>
      <w:r w:rsidR="00A63AED" w:rsidRPr="00C622D8">
        <w:rPr>
          <w:rFonts w:asciiTheme="minorHAnsi" w:hAnsiTheme="minorHAnsi" w:cstheme="minorHAnsi"/>
          <w:sz w:val="24"/>
          <w:szCs w:val="24"/>
        </w:rPr>
        <w:t>,</w:t>
      </w:r>
      <w:r w:rsidRPr="00C622D8">
        <w:rPr>
          <w:rFonts w:asciiTheme="minorHAnsi" w:hAnsiTheme="minorHAnsi" w:cstheme="minorHAnsi"/>
          <w:sz w:val="24"/>
          <w:szCs w:val="24"/>
        </w:rPr>
        <w:t xml:space="preserve"> for counties with populations under 80,000, at least one Board member shall be a consumer of mental health services, and at least one member shall be a parent, spouse, sibling, or adult child of a consumer, who is receiving or has received mental health services. </w:t>
      </w:r>
      <w:r w:rsidR="00C03994" w:rsidRPr="00C622D8">
        <w:rPr>
          <w:rFonts w:asciiTheme="minorHAnsi" w:hAnsiTheme="minorHAnsi" w:cstheme="minorHAnsi"/>
          <w:sz w:val="24"/>
          <w:szCs w:val="24"/>
        </w:rPr>
        <w:t>Pursuant to WIC Section 5604(3)(B)</w:t>
      </w:r>
      <w:r w:rsidRPr="00C622D8">
        <w:rPr>
          <w:rFonts w:asciiTheme="minorHAnsi" w:hAnsiTheme="minorHAnsi" w:cstheme="minorHAnsi"/>
          <w:sz w:val="24"/>
          <w:szCs w:val="24"/>
        </w:rPr>
        <w:t>,</w:t>
      </w:r>
      <w:r w:rsidR="00C03994" w:rsidRPr="00C622D8">
        <w:rPr>
          <w:rFonts w:asciiTheme="minorHAnsi" w:hAnsiTheme="minorHAnsi" w:cstheme="minorHAnsi"/>
          <w:sz w:val="24"/>
          <w:szCs w:val="24"/>
        </w:rPr>
        <w:t xml:space="preserve"> if the Board exceeds the five-member minimum,</w:t>
      </w:r>
      <w:r w:rsidRPr="00C622D8">
        <w:rPr>
          <w:rFonts w:asciiTheme="minorHAnsi" w:hAnsiTheme="minorHAnsi" w:cstheme="minorHAnsi"/>
          <w:sz w:val="24"/>
          <w:szCs w:val="24"/>
        </w:rPr>
        <w:t xml:space="preserve"> fifty percent of the board membership shall be consumers or the parents, spouses, siblings, or adult children of consumers, who are receiving or have received mental health services</w:t>
      </w:r>
      <w:r w:rsidR="00C03994" w:rsidRPr="00C622D8">
        <w:rPr>
          <w:rFonts w:asciiTheme="minorHAnsi" w:hAnsiTheme="minorHAnsi" w:cstheme="minorHAnsi"/>
          <w:sz w:val="24"/>
          <w:szCs w:val="24"/>
        </w:rPr>
        <w:t>; a</w:t>
      </w:r>
      <w:r w:rsidRPr="00C622D8">
        <w:rPr>
          <w:rFonts w:asciiTheme="minorHAnsi" w:hAnsiTheme="minorHAnsi" w:cstheme="minorHAnsi"/>
          <w:sz w:val="24"/>
          <w:szCs w:val="24"/>
        </w:rPr>
        <w:t>t least twenty percent of the total membership shall be consumers</w:t>
      </w:r>
      <w:r w:rsidR="00C03994" w:rsidRPr="00C622D8">
        <w:rPr>
          <w:rFonts w:asciiTheme="minorHAnsi" w:hAnsiTheme="minorHAnsi" w:cstheme="minorHAnsi"/>
          <w:sz w:val="24"/>
          <w:szCs w:val="24"/>
        </w:rPr>
        <w:t>;</w:t>
      </w:r>
      <w:r w:rsidRPr="00C622D8">
        <w:rPr>
          <w:rFonts w:asciiTheme="minorHAnsi" w:hAnsiTheme="minorHAnsi" w:cstheme="minorHAnsi"/>
          <w:sz w:val="24"/>
          <w:szCs w:val="24"/>
        </w:rPr>
        <w:t xml:space="preserve"> and at least twenty percent shall be families of consumers.</w:t>
      </w:r>
    </w:p>
    <w:p w14:paraId="461D5A8C" w14:textId="7237328F" w:rsidR="00F629D9" w:rsidRPr="00C622D8" w:rsidRDefault="00EE1AB8">
      <w:pPr>
        <w:numPr>
          <w:ilvl w:val="0"/>
          <w:numId w:val="2"/>
        </w:numPr>
        <w:spacing w:after="191"/>
        <w:ind w:right="19" w:hanging="571"/>
        <w:rPr>
          <w:rFonts w:asciiTheme="minorHAnsi" w:hAnsiTheme="minorHAnsi" w:cstheme="minorHAnsi"/>
          <w:sz w:val="24"/>
          <w:szCs w:val="24"/>
        </w:rPr>
      </w:pPr>
      <w:r w:rsidRPr="00C622D8">
        <w:rPr>
          <w:rFonts w:asciiTheme="minorHAnsi" w:hAnsiTheme="minorHAnsi" w:cstheme="minorHAnsi"/>
          <w:sz w:val="24"/>
          <w:szCs w:val="24"/>
        </w:rPr>
        <w:t>The term for each member of the Board shall be for three</w:t>
      </w:r>
      <w:r w:rsidR="00C03994" w:rsidRPr="00C622D8">
        <w:rPr>
          <w:rFonts w:asciiTheme="minorHAnsi" w:hAnsiTheme="minorHAnsi" w:cstheme="minorHAnsi"/>
          <w:sz w:val="24"/>
          <w:szCs w:val="24"/>
        </w:rPr>
        <w:t xml:space="preserve"> </w:t>
      </w:r>
      <w:r w:rsidRPr="00C622D8">
        <w:rPr>
          <w:rFonts w:asciiTheme="minorHAnsi" w:hAnsiTheme="minorHAnsi" w:cstheme="minorHAnsi"/>
          <w:sz w:val="24"/>
          <w:szCs w:val="24"/>
        </w:rPr>
        <w:t>years. Terms shall be staggered so that approximately one-third of the appointments expire in each year.</w:t>
      </w:r>
    </w:p>
    <w:p w14:paraId="6F2794DB" w14:textId="4B65C1BB" w:rsidR="00F629D9" w:rsidRPr="00C622D8" w:rsidRDefault="00EE1AB8">
      <w:pPr>
        <w:numPr>
          <w:ilvl w:val="0"/>
          <w:numId w:val="2"/>
        </w:numPr>
        <w:spacing w:after="279"/>
        <w:ind w:right="19" w:hanging="571"/>
        <w:rPr>
          <w:rFonts w:asciiTheme="minorHAnsi" w:hAnsiTheme="minorHAnsi" w:cstheme="minorHAnsi"/>
          <w:sz w:val="24"/>
          <w:szCs w:val="24"/>
        </w:rPr>
      </w:pPr>
      <w:r w:rsidRPr="00C622D8">
        <w:rPr>
          <w:rFonts w:asciiTheme="minorHAnsi" w:hAnsiTheme="minorHAnsi" w:cstheme="minorHAnsi"/>
          <w:sz w:val="24"/>
          <w:szCs w:val="24"/>
        </w:rPr>
        <w:t xml:space="preserve">No member of the Board or his or her spouse shall be a full-time or part-time county employee of a mental health service, an employee of the State Department of </w:t>
      </w:r>
      <w:r w:rsidR="00440138"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Health</w:t>
      </w:r>
      <w:r w:rsidR="001B0B56" w:rsidRPr="00C622D8">
        <w:rPr>
          <w:rFonts w:asciiTheme="minorHAnsi" w:hAnsiTheme="minorHAnsi" w:cstheme="minorHAnsi"/>
          <w:sz w:val="24"/>
          <w:szCs w:val="24"/>
        </w:rPr>
        <w:t xml:space="preserve"> Care Services</w:t>
      </w:r>
      <w:r w:rsidRPr="00C622D8">
        <w:rPr>
          <w:rFonts w:asciiTheme="minorHAnsi" w:hAnsiTheme="minorHAnsi" w:cstheme="minorHAnsi"/>
          <w:sz w:val="24"/>
          <w:szCs w:val="24"/>
        </w:rPr>
        <w:t>, or an employee of or a paid members of the governing body of a Bronzan</w:t>
      </w:r>
      <w:r w:rsidR="00D67F44" w:rsidRPr="00C622D8">
        <w:rPr>
          <w:rFonts w:asciiTheme="minorHAnsi" w:hAnsiTheme="minorHAnsi" w:cstheme="minorHAnsi"/>
          <w:sz w:val="24"/>
          <w:szCs w:val="24"/>
        </w:rPr>
        <w:t>-</w:t>
      </w:r>
      <w:r w:rsidRPr="00C622D8">
        <w:rPr>
          <w:rFonts w:asciiTheme="minorHAnsi" w:hAnsiTheme="minorHAnsi" w:cstheme="minorHAnsi"/>
          <w:sz w:val="24"/>
          <w:szCs w:val="24"/>
        </w:rPr>
        <w:t>McCorquodale contract agency</w:t>
      </w:r>
      <w:r w:rsidR="00C03994" w:rsidRPr="00C622D8">
        <w:rPr>
          <w:rFonts w:asciiTheme="minorHAnsi" w:hAnsiTheme="minorHAnsi" w:cstheme="minorHAnsi"/>
          <w:sz w:val="24"/>
          <w:szCs w:val="24"/>
        </w:rPr>
        <w:t xml:space="preserve">—except where a consumer of mental health services has obtained employment with one of those agencies and holds </w:t>
      </w:r>
      <w:r w:rsidR="00D902CB" w:rsidRPr="00C622D8">
        <w:rPr>
          <w:rFonts w:asciiTheme="minorHAnsi" w:hAnsiTheme="minorHAnsi" w:cstheme="minorHAnsi"/>
          <w:sz w:val="24"/>
          <w:szCs w:val="24"/>
        </w:rPr>
        <w:t>a position in which he or she does not have any interest, influence or authority over any financial or contractual matter concerning the employer</w:t>
      </w:r>
      <w:r w:rsidRPr="00C622D8">
        <w:rPr>
          <w:rFonts w:asciiTheme="minorHAnsi" w:hAnsiTheme="minorHAnsi" w:cstheme="minorHAnsi"/>
          <w:sz w:val="24"/>
          <w:szCs w:val="24"/>
        </w:rPr>
        <w:t>.</w:t>
      </w:r>
    </w:p>
    <w:p w14:paraId="5C869A41" w14:textId="08B092F9" w:rsidR="00F629D9" w:rsidRPr="00C622D8" w:rsidRDefault="00EE1AB8">
      <w:pPr>
        <w:numPr>
          <w:ilvl w:val="0"/>
          <w:numId w:val="2"/>
        </w:numPr>
        <w:spacing w:after="369"/>
        <w:ind w:right="19" w:hanging="571"/>
        <w:rPr>
          <w:rFonts w:asciiTheme="minorHAnsi" w:hAnsiTheme="minorHAnsi" w:cstheme="minorHAnsi"/>
          <w:sz w:val="24"/>
          <w:szCs w:val="24"/>
        </w:rPr>
      </w:pPr>
      <w:r w:rsidRPr="00C622D8">
        <w:rPr>
          <w:rFonts w:asciiTheme="minorHAnsi" w:hAnsiTheme="minorHAnsi" w:cstheme="minorHAnsi"/>
          <w:sz w:val="24"/>
          <w:szCs w:val="24"/>
        </w:rPr>
        <w:t xml:space="preserve">Members of the Board shall comply with any applicable requirements of the County's </w:t>
      </w:r>
      <w:r w:rsidR="00D902CB" w:rsidRPr="00C622D8">
        <w:rPr>
          <w:rFonts w:asciiTheme="minorHAnsi" w:hAnsiTheme="minorHAnsi" w:cstheme="minorHAnsi"/>
          <w:sz w:val="24"/>
          <w:szCs w:val="24"/>
        </w:rPr>
        <w:t>C</w:t>
      </w:r>
      <w:r w:rsidRPr="00C622D8">
        <w:rPr>
          <w:rFonts w:asciiTheme="minorHAnsi" w:hAnsiTheme="minorHAnsi" w:cstheme="minorHAnsi"/>
          <w:sz w:val="24"/>
          <w:szCs w:val="24"/>
        </w:rPr>
        <w:t xml:space="preserve">onflict of </w:t>
      </w:r>
      <w:r w:rsidR="00D902CB" w:rsidRPr="00C622D8">
        <w:rPr>
          <w:rFonts w:asciiTheme="minorHAnsi" w:hAnsiTheme="minorHAnsi" w:cstheme="minorHAnsi"/>
          <w:sz w:val="24"/>
          <w:szCs w:val="24"/>
        </w:rPr>
        <w:t>I</w:t>
      </w:r>
      <w:r w:rsidRPr="00C622D8">
        <w:rPr>
          <w:rFonts w:asciiTheme="minorHAnsi" w:hAnsiTheme="minorHAnsi" w:cstheme="minorHAnsi"/>
          <w:sz w:val="24"/>
          <w:szCs w:val="24"/>
        </w:rPr>
        <w:t xml:space="preserve">nterests </w:t>
      </w:r>
      <w:r w:rsidR="00D902CB" w:rsidRPr="00C622D8">
        <w:rPr>
          <w:rFonts w:asciiTheme="minorHAnsi" w:hAnsiTheme="minorHAnsi" w:cstheme="minorHAnsi"/>
          <w:sz w:val="24"/>
          <w:szCs w:val="24"/>
        </w:rPr>
        <w:t>C</w:t>
      </w:r>
      <w:r w:rsidRPr="00C622D8">
        <w:rPr>
          <w:rFonts w:asciiTheme="minorHAnsi" w:hAnsiTheme="minorHAnsi" w:cstheme="minorHAnsi"/>
          <w:sz w:val="24"/>
          <w:szCs w:val="24"/>
        </w:rPr>
        <w:t>ode.</w:t>
      </w:r>
    </w:p>
    <w:p w14:paraId="32D8A3D4" w14:textId="035D30F8" w:rsidR="00F629D9" w:rsidRPr="00C622D8" w:rsidRDefault="00EE1AB8">
      <w:pPr>
        <w:numPr>
          <w:ilvl w:val="0"/>
          <w:numId w:val="2"/>
        </w:numPr>
        <w:spacing w:after="222" w:line="216" w:lineRule="auto"/>
        <w:ind w:right="19" w:hanging="571"/>
        <w:rPr>
          <w:rFonts w:asciiTheme="minorHAnsi" w:hAnsiTheme="minorHAnsi" w:cstheme="minorHAnsi"/>
          <w:sz w:val="24"/>
          <w:szCs w:val="24"/>
        </w:rPr>
      </w:pPr>
      <w:r w:rsidRPr="00C622D8">
        <w:rPr>
          <w:rFonts w:asciiTheme="minorHAnsi" w:hAnsiTheme="minorHAnsi" w:cstheme="minorHAnsi"/>
          <w:sz w:val="24"/>
          <w:szCs w:val="24"/>
        </w:rPr>
        <w:t xml:space="preserve">If it is not possible to secure membership as specified from among persons who reside in the </w:t>
      </w:r>
      <w:r w:rsidR="00D902CB" w:rsidRPr="00C622D8">
        <w:rPr>
          <w:rFonts w:asciiTheme="minorHAnsi" w:hAnsiTheme="minorHAnsi" w:cstheme="minorHAnsi"/>
          <w:sz w:val="24"/>
          <w:szCs w:val="24"/>
        </w:rPr>
        <w:t>C</w:t>
      </w:r>
      <w:r w:rsidRPr="00C622D8">
        <w:rPr>
          <w:rFonts w:asciiTheme="minorHAnsi" w:hAnsiTheme="minorHAnsi" w:cstheme="minorHAnsi"/>
          <w:sz w:val="24"/>
          <w:szCs w:val="24"/>
        </w:rPr>
        <w:t>ounty, the Mono County Board of Supervisors may substitute representatives of the public interest in mental health who are not full-time or part</w:t>
      </w:r>
      <w:r w:rsidR="00D902CB" w:rsidRPr="00C622D8">
        <w:rPr>
          <w:rFonts w:asciiTheme="minorHAnsi" w:hAnsiTheme="minorHAnsi" w:cstheme="minorHAnsi"/>
          <w:sz w:val="24"/>
          <w:szCs w:val="24"/>
        </w:rPr>
        <w:t>-</w:t>
      </w:r>
      <w:r w:rsidRPr="00C622D8">
        <w:rPr>
          <w:rFonts w:asciiTheme="minorHAnsi" w:hAnsiTheme="minorHAnsi" w:cstheme="minorHAnsi"/>
          <w:sz w:val="24"/>
          <w:szCs w:val="24"/>
        </w:rPr>
        <w:t>time employees of the county mental health service, the State Department of Health</w:t>
      </w:r>
      <w:r w:rsidR="001B0B56" w:rsidRPr="00C622D8">
        <w:rPr>
          <w:rFonts w:asciiTheme="minorHAnsi" w:hAnsiTheme="minorHAnsi" w:cstheme="minorHAnsi"/>
          <w:sz w:val="24"/>
          <w:szCs w:val="24"/>
        </w:rPr>
        <w:t xml:space="preserve"> Care Services</w:t>
      </w:r>
      <w:r w:rsidRPr="00C622D8">
        <w:rPr>
          <w:rFonts w:asciiTheme="minorHAnsi" w:hAnsiTheme="minorHAnsi" w:cstheme="minorHAnsi"/>
          <w:sz w:val="24"/>
          <w:szCs w:val="24"/>
        </w:rPr>
        <w:t xml:space="preserve">, or on the </w:t>
      </w:r>
      <w:r w:rsidRPr="00C622D8">
        <w:rPr>
          <w:rFonts w:asciiTheme="minorHAnsi" w:hAnsiTheme="minorHAnsi" w:cstheme="minorHAnsi"/>
          <w:sz w:val="24"/>
          <w:szCs w:val="24"/>
        </w:rPr>
        <w:lastRenderedPageBreak/>
        <w:t>staff of, or a paid member of the governing body of a Bronzan</w:t>
      </w:r>
      <w:r w:rsidR="00286C7B" w:rsidRPr="00C622D8">
        <w:rPr>
          <w:rFonts w:asciiTheme="minorHAnsi" w:hAnsiTheme="minorHAnsi" w:cstheme="minorHAnsi"/>
          <w:sz w:val="24"/>
          <w:szCs w:val="24"/>
        </w:rPr>
        <w:t>-</w:t>
      </w:r>
      <w:r w:rsidRPr="00C622D8">
        <w:rPr>
          <w:rFonts w:asciiTheme="minorHAnsi" w:hAnsiTheme="minorHAnsi" w:cstheme="minorHAnsi"/>
          <w:sz w:val="24"/>
          <w:szCs w:val="24"/>
        </w:rPr>
        <w:t>McCorquodale contract agency.</w:t>
      </w:r>
    </w:p>
    <w:p w14:paraId="3C11CB4A" w14:textId="77777777" w:rsidR="00F629D9" w:rsidRPr="00C622D8" w:rsidRDefault="00EE1AB8">
      <w:pPr>
        <w:numPr>
          <w:ilvl w:val="0"/>
          <w:numId w:val="2"/>
        </w:numPr>
        <w:spacing w:after="222" w:line="216" w:lineRule="auto"/>
        <w:ind w:right="19" w:hanging="571"/>
        <w:rPr>
          <w:rFonts w:asciiTheme="minorHAnsi" w:hAnsiTheme="minorHAnsi" w:cstheme="minorHAnsi"/>
          <w:sz w:val="24"/>
          <w:szCs w:val="24"/>
        </w:rPr>
      </w:pPr>
      <w:r w:rsidRPr="00C622D8">
        <w:rPr>
          <w:rFonts w:asciiTheme="minorHAnsi" w:hAnsiTheme="minorHAnsi" w:cstheme="minorHAnsi"/>
          <w:sz w:val="24"/>
          <w:szCs w:val="24"/>
        </w:rPr>
        <w:t>All resignations from the Board shall be submitted in writing to the Board Chairperson or to an officer who will forward it to the Board of Supervisors. The resigning member should provide as much advance notice as possible.</w:t>
      </w:r>
    </w:p>
    <w:p w14:paraId="11B0B678" w14:textId="77777777" w:rsidR="00F629D9" w:rsidRPr="00C622D8" w:rsidRDefault="00EE1AB8">
      <w:pPr>
        <w:numPr>
          <w:ilvl w:val="0"/>
          <w:numId w:val="2"/>
        </w:numPr>
        <w:spacing w:after="257"/>
        <w:ind w:right="19" w:hanging="571"/>
        <w:rPr>
          <w:rFonts w:asciiTheme="minorHAnsi" w:hAnsiTheme="minorHAnsi" w:cstheme="minorHAnsi"/>
          <w:sz w:val="24"/>
          <w:szCs w:val="24"/>
        </w:rPr>
      </w:pPr>
      <w:r w:rsidRPr="00C622D8">
        <w:rPr>
          <w:rFonts w:asciiTheme="minorHAnsi" w:hAnsiTheme="minorHAnsi" w:cstheme="minorHAnsi"/>
          <w:sz w:val="24"/>
          <w:szCs w:val="24"/>
        </w:rPr>
        <w:t>A member whose term is expiring should notify the Board at least ninety (90) days before the end of his/her term whether or not he/she wishes to continue on the Board. At the next meeting the Board will review the resignation or reapplication and the Board of Supervisors will be requested to advertise the vacancy.</w:t>
      </w:r>
    </w:p>
    <w:p w14:paraId="4354D23D" w14:textId="77777777" w:rsidR="00F629D9" w:rsidRPr="00C622D8" w:rsidRDefault="00EE1AB8">
      <w:pPr>
        <w:spacing w:after="261"/>
        <w:ind w:left="528" w:right="19" w:hanging="514"/>
        <w:rPr>
          <w:rFonts w:asciiTheme="minorHAnsi" w:hAnsiTheme="minorHAnsi" w:cstheme="minorHAnsi"/>
          <w:sz w:val="24"/>
          <w:szCs w:val="24"/>
        </w:rPr>
      </w:pPr>
      <w:r w:rsidRPr="00C622D8">
        <w:rPr>
          <w:rFonts w:asciiTheme="minorHAnsi" w:hAnsiTheme="minorHAnsi" w:cstheme="minorHAnsi"/>
          <w:sz w:val="24"/>
          <w:szCs w:val="24"/>
        </w:rPr>
        <w:t>l.</w:t>
      </w:r>
      <w:r w:rsidRPr="00C622D8">
        <w:rPr>
          <w:rFonts w:asciiTheme="minorHAnsi" w:hAnsiTheme="minorHAnsi" w:cstheme="minorHAnsi"/>
          <w:sz w:val="24"/>
          <w:szCs w:val="24"/>
        </w:rPr>
        <w:tab/>
        <w:t>Any member of the Board may be removed by the Board of Supervisors whenever in its judgment the interests of the Advisory Board would be best served thereby.</w:t>
      </w:r>
    </w:p>
    <w:p w14:paraId="2812544A" w14:textId="77777777" w:rsidR="00F629D9" w:rsidRPr="00C622D8" w:rsidRDefault="00EE1AB8">
      <w:pPr>
        <w:numPr>
          <w:ilvl w:val="0"/>
          <w:numId w:val="3"/>
        </w:numPr>
        <w:spacing w:after="212"/>
        <w:ind w:right="19" w:hanging="518"/>
        <w:rPr>
          <w:rFonts w:asciiTheme="minorHAnsi" w:hAnsiTheme="minorHAnsi" w:cstheme="minorHAnsi"/>
          <w:sz w:val="24"/>
          <w:szCs w:val="24"/>
        </w:rPr>
      </w:pPr>
      <w:r w:rsidRPr="00C622D8">
        <w:rPr>
          <w:rFonts w:asciiTheme="minorHAnsi" w:hAnsiTheme="minorHAnsi" w:cstheme="minorHAnsi"/>
          <w:sz w:val="24"/>
          <w:szCs w:val="24"/>
        </w:rPr>
        <w:t>Resignation from the Board must be in writing and received by the Clerk of the Board of Supervisors. A Board member shall be recommended for removal for excess absences from the Board if she/he has three unexcused absences from Board meetings in a year, A Board member may be recommended for removal for other reasons by a three-fourths vote of the remaining Board members.</w:t>
      </w:r>
    </w:p>
    <w:p w14:paraId="62386476" w14:textId="77777777" w:rsidR="00F629D9" w:rsidRPr="00C622D8" w:rsidRDefault="00EE1AB8">
      <w:pPr>
        <w:numPr>
          <w:ilvl w:val="0"/>
          <w:numId w:val="3"/>
        </w:numPr>
        <w:spacing w:after="468"/>
        <w:ind w:right="19" w:hanging="518"/>
        <w:rPr>
          <w:rFonts w:asciiTheme="minorHAnsi" w:hAnsiTheme="minorHAnsi" w:cstheme="minorHAnsi"/>
          <w:sz w:val="24"/>
          <w:szCs w:val="24"/>
        </w:rPr>
      </w:pPr>
      <w:r w:rsidRPr="00C622D8">
        <w:rPr>
          <w:rFonts w:asciiTheme="minorHAnsi" w:hAnsiTheme="minorHAnsi" w:cstheme="minorHAnsi"/>
          <w:sz w:val="24"/>
          <w:szCs w:val="24"/>
        </w:rPr>
        <w:t>When a vacancy on the Board exists, the Board may recommend replacements to the Board of Supervisors. Replacement recommendations for new members may be received from present Board members by the Secretary two weeks in advance of a Board meeting. These recommendations shall be sent out to Board members with the regular Board meeting announcement, to be voted on at the next Board meeting. These vacancies will be filled only to the end of the vacant membership term.</w:t>
      </w:r>
    </w:p>
    <w:p w14:paraId="2872EAF2" w14:textId="7EB268FA" w:rsidR="00F629D9" w:rsidRPr="00C622D8" w:rsidRDefault="00EE1AB8">
      <w:pPr>
        <w:spacing w:after="68" w:line="259" w:lineRule="auto"/>
        <w:ind w:left="92" w:right="120"/>
        <w:jc w:val="center"/>
        <w:rPr>
          <w:rFonts w:asciiTheme="minorHAnsi" w:hAnsiTheme="minorHAnsi" w:cstheme="minorHAnsi"/>
          <w:sz w:val="24"/>
          <w:szCs w:val="24"/>
        </w:rPr>
      </w:pPr>
      <w:r w:rsidRPr="00C622D8">
        <w:rPr>
          <w:rFonts w:asciiTheme="minorHAnsi" w:hAnsiTheme="minorHAnsi" w:cstheme="minorHAnsi"/>
          <w:sz w:val="24"/>
          <w:szCs w:val="24"/>
        </w:rPr>
        <w:t xml:space="preserve">Article </w:t>
      </w:r>
      <w:r w:rsidR="00C622D8">
        <w:rPr>
          <w:rFonts w:asciiTheme="minorHAnsi" w:hAnsiTheme="minorHAnsi" w:cstheme="minorHAnsi"/>
          <w:sz w:val="24"/>
          <w:szCs w:val="24"/>
        </w:rPr>
        <w:t>III</w:t>
      </w:r>
    </w:p>
    <w:p w14:paraId="5BAC04DA" w14:textId="77777777" w:rsidR="00F629D9" w:rsidRPr="00C622D8" w:rsidRDefault="00EE1AB8">
      <w:pPr>
        <w:pStyle w:val="Heading2"/>
        <w:ind w:left="111" w:right="106"/>
        <w:rPr>
          <w:rFonts w:asciiTheme="minorHAnsi" w:hAnsiTheme="minorHAnsi" w:cstheme="minorHAnsi"/>
          <w:sz w:val="24"/>
          <w:szCs w:val="24"/>
        </w:rPr>
      </w:pPr>
      <w:r w:rsidRPr="00C622D8">
        <w:rPr>
          <w:rFonts w:asciiTheme="minorHAnsi" w:hAnsiTheme="minorHAnsi" w:cstheme="minorHAnsi"/>
          <w:sz w:val="24"/>
          <w:szCs w:val="24"/>
        </w:rPr>
        <w:t>Mission Statement</w:t>
      </w:r>
    </w:p>
    <w:p w14:paraId="71430F36" w14:textId="5A8FB07A" w:rsidR="00F629D9" w:rsidRPr="00C622D8" w:rsidRDefault="00EE1AB8">
      <w:pPr>
        <w:spacing w:after="498"/>
        <w:ind w:left="24" w:right="19"/>
        <w:rPr>
          <w:rFonts w:asciiTheme="minorHAnsi" w:hAnsiTheme="minorHAnsi" w:cstheme="minorHAnsi"/>
          <w:sz w:val="24"/>
          <w:szCs w:val="24"/>
        </w:rPr>
      </w:pPr>
      <w:r w:rsidRPr="00C622D8">
        <w:rPr>
          <w:rFonts w:asciiTheme="minorHAnsi" w:hAnsiTheme="minorHAnsi" w:cstheme="minorHAnsi"/>
          <w:sz w:val="24"/>
          <w:szCs w:val="24"/>
        </w:rPr>
        <w:t xml:space="preserve">The mission of the Board is to assist the local </w:t>
      </w:r>
      <w:r w:rsidR="00E017D9"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 xml:space="preserve">health department with community input, design and support programs </w:t>
      </w:r>
      <w:commentRangeStart w:id="1"/>
      <w:r w:rsidRPr="00C622D8">
        <w:rPr>
          <w:rFonts w:asciiTheme="minorHAnsi" w:hAnsiTheme="minorHAnsi" w:cstheme="minorHAnsi"/>
          <w:sz w:val="24"/>
          <w:szCs w:val="24"/>
        </w:rPr>
        <w:t>to enable persons experiencing severe and disabling mental illness and children with emotional disturbances to access services and programs that assist them, in a manner tailored to each individual, to better control their illness, to achieve their personal goals, and to develop skills and supports leading to their living the most constructive and satisfying lives possible in the least restrictive available settings.</w:t>
      </w:r>
      <w:commentRangeEnd w:id="1"/>
    </w:p>
    <w:p w14:paraId="34AB79A9" w14:textId="77777777" w:rsidR="00F629D9" w:rsidRPr="00C622D8" w:rsidRDefault="00EE1AB8">
      <w:pPr>
        <w:spacing w:after="122" w:line="265" w:lineRule="auto"/>
        <w:ind w:left="20"/>
        <w:jc w:val="center"/>
        <w:rPr>
          <w:rFonts w:asciiTheme="minorHAnsi" w:hAnsiTheme="minorHAnsi" w:cstheme="minorHAnsi"/>
          <w:sz w:val="24"/>
          <w:szCs w:val="24"/>
        </w:rPr>
      </w:pPr>
      <w:r w:rsidRPr="00C622D8">
        <w:rPr>
          <w:rFonts w:asciiTheme="minorHAnsi" w:hAnsiTheme="minorHAnsi" w:cstheme="minorHAnsi"/>
          <w:sz w:val="24"/>
          <w:szCs w:val="24"/>
        </w:rPr>
        <w:t>Article IV</w:t>
      </w:r>
    </w:p>
    <w:p w14:paraId="316729BA" w14:textId="77777777" w:rsidR="00F629D9" w:rsidRPr="00C622D8" w:rsidRDefault="00EE1AB8">
      <w:pPr>
        <w:pStyle w:val="Heading2"/>
        <w:spacing w:after="182"/>
        <w:ind w:left="111" w:right="82"/>
        <w:rPr>
          <w:rFonts w:asciiTheme="minorHAnsi" w:hAnsiTheme="minorHAnsi" w:cstheme="minorHAnsi"/>
          <w:sz w:val="24"/>
          <w:szCs w:val="24"/>
        </w:rPr>
      </w:pPr>
      <w:r w:rsidRPr="00C622D8">
        <w:rPr>
          <w:rFonts w:asciiTheme="minorHAnsi" w:hAnsiTheme="minorHAnsi" w:cstheme="minorHAnsi"/>
          <w:sz w:val="24"/>
          <w:szCs w:val="24"/>
        </w:rPr>
        <w:t>Meetings</w:t>
      </w:r>
    </w:p>
    <w:p w14:paraId="5DB89C89" w14:textId="4547ED10" w:rsidR="00F629D9" w:rsidRPr="00C622D8" w:rsidRDefault="00EE1AB8">
      <w:pPr>
        <w:numPr>
          <w:ilvl w:val="0"/>
          <w:numId w:val="4"/>
        </w:numPr>
        <w:spacing w:after="299"/>
        <w:ind w:right="19" w:hanging="470"/>
        <w:rPr>
          <w:rFonts w:asciiTheme="minorHAnsi" w:hAnsiTheme="minorHAnsi" w:cstheme="minorHAnsi"/>
          <w:sz w:val="24"/>
          <w:szCs w:val="24"/>
        </w:rPr>
      </w:pPr>
      <w:r w:rsidRPr="00C622D8">
        <w:rPr>
          <w:rFonts w:asciiTheme="minorHAnsi" w:hAnsiTheme="minorHAnsi" w:cstheme="minorHAnsi"/>
          <w:sz w:val="24"/>
          <w:szCs w:val="24"/>
        </w:rPr>
        <w:t>The Board is governed by Government Code Section 54950 et seq., known as the Brown Act.</w:t>
      </w:r>
      <w:r w:rsidR="009F4C9B" w:rsidRPr="00C622D8">
        <w:rPr>
          <w:rFonts w:asciiTheme="minorHAnsi" w:hAnsiTheme="minorHAnsi" w:cstheme="minorHAnsi"/>
          <w:sz w:val="24"/>
          <w:szCs w:val="24"/>
        </w:rPr>
        <w:t xml:space="preserve"> All meetings shall be open and public, and all persons shall be permitted to attend any meeting, except as otherwise provided in Gov. Code Section 54950 et seq. </w:t>
      </w:r>
    </w:p>
    <w:p w14:paraId="7EB52DC9" w14:textId="4AD2F1C7" w:rsidR="00C44464" w:rsidRPr="00C622D8" w:rsidRDefault="00EE1AB8" w:rsidP="00C622D8">
      <w:pPr>
        <w:numPr>
          <w:ilvl w:val="0"/>
          <w:numId w:val="4"/>
        </w:numPr>
        <w:spacing w:after="231"/>
        <w:ind w:right="19" w:hanging="470"/>
        <w:rPr>
          <w:rFonts w:asciiTheme="minorHAnsi" w:hAnsiTheme="minorHAnsi" w:cstheme="minorHAnsi"/>
          <w:sz w:val="24"/>
          <w:szCs w:val="24"/>
        </w:rPr>
      </w:pPr>
      <w:r w:rsidRPr="00C622D8">
        <w:rPr>
          <w:rFonts w:asciiTheme="minorHAnsi" w:hAnsiTheme="minorHAnsi" w:cstheme="minorHAnsi"/>
          <w:sz w:val="24"/>
          <w:szCs w:val="24"/>
        </w:rPr>
        <w:t xml:space="preserve">Regular meetings of the Board will be held </w:t>
      </w:r>
      <w:r w:rsidR="00E017D9" w:rsidRPr="00C622D8">
        <w:rPr>
          <w:rFonts w:asciiTheme="minorHAnsi" w:hAnsiTheme="minorHAnsi" w:cstheme="minorHAnsi"/>
          <w:sz w:val="24"/>
          <w:szCs w:val="24"/>
        </w:rPr>
        <w:t>every other month</w:t>
      </w:r>
      <w:r w:rsidRPr="00C622D8">
        <w:rPr>
          <w:rFonts w:asciiTheme="minorHAnsi" w:hAnsiTheme="minorHAnsi" w:cstheme="minorHAnsi"/>
          <w:sz w:val="24"/>
          <w:szCs w:val="24"/>
        </w:rPr>
        <w:t xml:space="preserve"> </w:t>
      </w:r>
      <w:r w:rsidR="009F4C9B" w:rsidRPr="00C622D8">
        <w:rPr>
          <w:rFonts w:asciiTheme="minorHAnsi" w:hAnsiTheme="minorHAnsi" w:cstheme="minorHAnsi"/>
          <w:sz w:val="24"/>
          <w:szCs w:val="24"/>
        </w:rPr>
        <w:t xml:space="preserve">at </w:t>
      </w:r>
      <w:r w:rsidRPr="00C622D8">
        <w:rPr>
          <w:rFonts w:asciiTheme="minorHAnsi" w:hAnsiTheme="minorHAnsi" w:cstheme="minorHAnsi"/>
          <w:sz w:val="24"/>
          <w:szCs w:val="24"/>
        </w:rPr>
        <w:t>the</w:t>
      </w:r>
      <w:r w:rsidR="009F4C9B" w:rsidRPr="00C622D8">
        <w:rPr>
          <w:rFonts w:asciiTheme="minorHAnsi" w:hAnsiTheme="minorHAnsi" w:cstheme="minorHAnsi"/>
          <w:sz w:val="24"/>
          <w:szCs w:val="24"/>
        </w:rPr>
        <w:t xml:space="preserve"> offices of</w:t>
      </w:r>
      <w:r w:rsidRPr="00C622D8">
        <w:rPr>
          <w:rFonts w:asciiTheme="minorHAnsi" w:hAnsiTheme="minorHAnsi" w:cstheme="minorHAnsi"/>
          <w:sz w:val="24"/>
          <w:szCs w:val="24"/>
        </w:rPr>
        <w:t xml:space="preserve"> Mammoth Lakes </w:t>
      </w:r>
      <w:r w:rsidR="00E017D9" w:rsidRPr="00C622D8">
        <w:rPr>
          <w:rFonts w:asciiTheme="minorHAnsi" w:hAnsiTheme="minorHAnsi" w:cstheme="minorHAnsi"/>
          <w:sz w:val="24"/>
          <w:szCs w:val="24"/>
        </w:rPr>
        <w:t>Behavioral</w:t>
      </w:r>
      <w:r w:rsidRPr="00C622D8">
        <w:rPr>
          <w:rFonts w:asciiTheme="minorHAnsi" w:hAnsiTheme="minorHAnsi" w:cstheme="minorHAnsi"/>
          <w:sz w:val="24"/>
          <w:szCs w:val="24"/>
        </w:rPr>
        <w:t xml:space="preserve"> Health Department.</w:t>
      </w:r>
      <w:r w:rsidR="00E017D9" w:rsidRPr="00C622D8">
        <w:rPr>
          <w:rFonts w:asciiTheme="minorHAnsi" w:hAnsiTheme="minorHAnsi" w:cstheme="minorHAnsi"/>
          <w:sz w:val="24"/>
          <w:szCs w:val="24"/>
        </w:rPr>
        <w:t xml:space="preserve"> A meetings schedule for the upcoming year will be </w:t>
      </w:r>
      <w:r w:rsidR="00E017D9" w:rsidRPr="00C622D8">
        <w:rPr>
          <w:rFonts w:asciiTheme="minorHAnsi" w:hAnsiTheme="minorHAnsi" w:cstheme="minorHAnsi"/>
          <w:sz w:val="24"/>
          <w:szCs w:val="24"/>
        </w:rPr>
        <w:lastRenderedPageBreak/>
        <w:t>set at the last meeting of each year.</w:t>
      </w:r>
      <w:r w:rsidR="00C44464" w:rsidRPr="00C622D8">
        <w:rPr>
          <w:rFonts w:asciiTheme="minorHAnsi" w:hAnsiTheme="minorHAnsi" w:cstheme="minorHAnsi"/>
          <w:sz w:val="24"/>
          <w:szCs w:val="24"/>
        </w:rPr>
        <w:t xml:space="preserve"> The meeting schedule shall be published and made available to the public.</w:t>
      </w:r>
    </w:p>
    <w:p w14:paraId="42A6E44B" w14:textId="6B2181C5" w:rsidR="00C44464" w:rsidRPr="00C622D8" w:rsidRDefault="00C44464" w:rsidP="00C622D8">
      <w:pPr>
        <w:numPr>
          <w:ilvl w:val="0"/>
          <w:numId w:val="4"/>
        </w:numPr>
        <w:spacing w:after="231"/>
        <w:ind w:right="19" w:hanging="470"/>
        <w:rPr>
          <w:rFonts w:asciiTheme="minorHAnsi" w:hAnsiTheme="minorHAnsi" w:cstheme="minorHAnsi"/>
          <w:sz w:val="24"/>
          <w:szCs w:val="24"/>
        </w:rPr>
      </w:pPr>
      <w:r w:rsidRPr="00C622D8">
        <w:rPr>
          <w:rFonts w:asciiTheme="minorHAnsi" w:hAnsiTheme="minorHAnsi"/>
          <w:sz w:val="24"/>
          <w:szCs w:val="24"/>
        </w:rPr>
        <w:t>At least 72 hours before a regular meeting, the legislative body of the local agency, or its designee, shall post an agenda containing a brief general description of each item of business to be transacted or discussed at the meeting, including items to be discussed in closed session. (See Gov. Code Section 54954.2.)</w:t>
      </w:r>
    </w:p>
    <w:p w14:paraId="154E5B2B" w14:textId="77777777" w:rsidR="00C44464" w:rsidRPr="00C622D8" w:rsidRDefault="00C44464" w:rsidP="00C622D8">
      <w:pPr>
        <w:spacing w:after="231"/>
        <w:ind w:left="484" w:right="19" w:firstLine="0"/>
        <w:rPr>
          <w:rFonts w:asciiTheme="minorHAnsi" w:hAnsiTheme="minorHAnsi" w:cstheme="minorHAnsi"/>
          <w:sz w:val="24"/>
          <w:szCs w:val="24"/>
        </w:rPr>
      </w:pPr>
    </w:p>
    <w:p w14:paraId="31331B0D" w14:textId="77777777" w:rsidR="00286C7B" w:rsidRPr="00C622D8" w:rsidRDefault="00EE1AB8" w:rsidP="00227BCC">
      <w:pPr>
        <w:numPr>
          <w:ilvl w:val="0"/>
          <w:numId w:val="4"/>
        </w:numPr>
        <w:spacing w:after="318" w:line="216" w:lineRule="auto"/>
        <w:ind w:right="19" w:hanging="470"/>
        <w:rPr>
          <w:rFonts w:asciiTheme="minorHAnsi" w:hAnsiTheme="minorHAnsi" w:cstheme="minorHAnsi"/>
          <w:sz w:val="24"/>
          <w:szCs w:val="24"/>
        </w:rPr>
      </w:pPr>
      <w:r w:rsidRPr="00C622D8">
        <w:rPr>
          <w:rFonts w:asciiTheme="minorHAnsi" w:hAnsiTheme="minorHAnsi" w:cstheme="minorHAnsi"/>
          <w:sz w:val="24"/>
          <w:szCs w:val="24"/>
        </w:rPr>
        <w:t>A quorum shall be one person more than one half of the appointed members of the Board.</w:t>
      </w:r>
    </w:p>
    <w:p w14:paraId="10A18696" w14:textId="77777777" w:rsidR="00F629D9" w:rsidRPr="00C622D8" w:rsidRDefault="00EE1AB8" w:rsidP="00227BCC">
      <w:pPr>
        <w:numPr>
          <w:ilvl w:val="0"/>
          <w:numId w:val="4"/>
        </w:numPr>
        <w:spacing w:after="318" w:line="216" w:lineRule="auto"/>
        <w:ind w:right="19" w:hanging="470"/>
        <w:rPr>
          <w:rFonts w:asciiTheme="minorHAnsi" w:hAnsiTheme="minorHAnsi" w:cstheme="minorHAnsi"/>
          <w:sz w:val="24"/>
          <w:szCs w:val="24"/>
        </w:rPr>
      </w:pPr>
      <w:r w:rsidRPr="00C622D8">
        <w:rPr>
          <w:rFonts w:asciiTheme="minorHAnsi" w:hAnsiTheme="minorHAnsi" w:cstheme="minorHAnsi"/>
          <w:sz w:val="24"/>
          <w:szCs w:val="24"/>
        </w:rPr>
        <w:t>Requests from the public, staff or Board members to place an item on the agenda must be made to the Chairperson with sufficient time to meet the 72-hour requirement to post the agenda.</w:t>
      </w:r>
    </w:p>
    <w:p w14:paraId="1FB4D933" w14:textId="77777777" w:rsidR="00F629D9" w:rsidRPr="00C622D8" w:rsidRDefault="00EE1AB8">
      <w:pPr>
        <w:numPr>
          <w:ilvl w:val="0"/>
          <w:numId w:val="4"/>
        </w:numPr>
        <w:spacing w:after="241"/>
        <w:ind w:right="19" w:hanging="470"/>
        <w:rPr>
          <w:rFonts w:asciiTheme="minorHAnsi" w:hAnsiTheme="minorHAnsi" w:cstheme="minorHAnsi"/>
          <w:sz w:val="24"/>
          <w:szCs w:val="24"/>
        </w:rPr>
      </w:pPr>
      <w:r w:rsidRPr="00C622D8">
        <w:rPr>
          <w:rFonts w:asciiTheme="minorHAnsi" w:hAnsiTheme="minorHAnsi" w:cstheme="minorHAnsi"/>
          <w:sz w:val="24"/>
          <w:szCs w:val="24"/>
        </w:rPr>
        <w:t>Notice of each meeting shall be given to each voting member, by mail</w:t>
      </w:r>
      <w:r w:rsidR="00E017D9" w:rsidRPr="00C622D8">
        <w:rPr>
          <w:rFonts w:asciiTheme="minorHAnsi" w:hAnsiTheme="minorHAnsi" w:cstheme="minorHAnsi"/>
          <w:sz w:val="24"/>
          <w:szCs w:val="24"/>
        </w:rPr>
        <w:t xml:space="preserve"> or email</w:t>
      </w:r>
      <w:r w:rsidRPr="00C622D8">
        <w:rPr>
          <w:rFonts w:asciiTheme="minorHAnsi" w:hAnsiTheme="minorHAnsi" w:cstheme="minorHAnsi"/>
          <w:sz w:val="24"/>
          <w:szCs w:val="24"/>
        </w:rPr>
        <w:t>, not less than ten days before the meeting.</w:t>
      </w:r>
    </w:p>
    <w:p w14:paraId="77FD2F8C" w14:textId="77777777" w:rsidR="00F629D9" w:rsidRPr="00C622D8" w:rsidRDefault="00EE1AB8">
      <w:pPr>
        <w:spacing w:after="92" w:line="259" w:lineRule="auto"/>
        <w:ind w:left="92" w:right="149"/>
        <w:jc w:val="center"/>
        <w:rPr>
          <w:rFonts w:asciiTheme="minorHAnsi" w:hAnsiTheme="minorHAnsi" w:cstheme="minorHAnsi"/>
          <w:sz w:val="24"/>
          <w:szCs w:val="24"/>
        </w:rPr>
      </w:pPr>
      <w:r w:rsidRPr="00C622D8">
        <w:rPr>
          <w:rFonts w:asciiTheme="minorHAnsi" w:hAnsiTheme="minorHAnsi" w:cstheme="minorHAnsi"/>
          <w:sz w:val="24"/>
          <w:szCs w:val="24"/>
        </w:rPr>
        <w:t>Article V</w:t>
      </w:r>
    </w:p>
    <w:p w14:paraId="47160CA3" w14:textId="77777777" w:rsidR="00F629D9" w:rsidRPr="00C622D8" w:rsidRDefault="00EE1AB8">
      <w:pPr>
        <w:pStyle w:val="Heading2"/>
        <w:spacing w:after="410"/>
        <w:ind w:left="111" w:right="173"/>
        <w:rPr>
          <w:rFonts w:asciiTheme="minorHAnsi" w:hAnsiTheme="minorHAnsi" w:cstheme="minorHAnsi"/>
          <w:sz w:val="24"/>
          <w:szCs w:val="24"/>
        </w:rPr>
      </w:pPr>
      <w:r w:rsidRPr="00C622D8">
        <w:rPr>
          <w:rFonts w:asciiTheme="minorHAnsi" w:hAnsiTheme="minorHAnsi" w:cstheme="minorHAnsi"/>
          <w:sz w:val="24"/>
          <w:szCs w:val="24"/>
        </w:rPr>
        <w:t>Officers</w:t>
      </w:r>
    </w:p>
    <w:p w14:paraId="33EFAFF1" w14:textId="18BA27D9" w:rsidR="00286C7B" w:rsidRPr="00C622D8" w:rsidRDefault="00EE1AB8" w:rsidP="00EA454A">
      <w:pPr>
        <w:numPr>
          <w:ilvl w:val="0"/>
          <w:numId w:val="5"/>
        </w:numPr>
        <w:spacing w:after="268" w:line="259" w:lineRule="auto"/>
        <w:ind w:right="350" w:hanging="667"/>
        <w:rPr>
          <w:rFonts w:asciiTheme="minorHAnsi" w:hAnsiTheme="minorHAnsi" w:cstheme="minorHAnsi"/>
          <w:sz w:val="24"/>
          <w:szCs w:val="24"/>
        </w:rPr>
      </w:pPr>
      <w:r w:rsidRPr="00C622D8">
        <w:rPr>
          <w:rFonts w:asciiTheme="minorHAnsi" w:hAnsiTheme="minorHAnsi" w:cstheme="minorHAnsi"/>
          <w:sz w:val="24"/>
          <w:szCs w:val="24"/>
        </w:rPr>
        <w:t xml:space="preserve">The officers of the Board shall be the Chairperson, Vice Chairperson and Secretary. Each officer will </w:t>
      </w:r>
      <w:r w:rsidR="00A8714C" w:rsidRPr="00C622D8">
        <w:rPr>
          <w:rFonts w:asciiTheme="minorHAnsi" w:hAnsiTheme="minorHAnsi" w:cstheme="minorHAnsi"/>
          <w:sz w:val="24"/>
          <w:szCs w:val="24"/>
        </w:rPr>
        <w:t>serve</w:t>
      </w:r>
      <w:r w:rsidRPr="00C622D8">
        <w:rPr>
          <w:rFonts w:asciiTheme="minorHAnsi" w:hAnsiTheme="minorHAnsi" w:cstheme="minorHAnsi"/>
          <w:sz w:val="24"/>
          <w:szCs w:val="24"/>
        </w:rPr>
        <w:t xml:space="preserve"> a one (1) year term from July 1 to June 30. No member shall serve more than two (2) complete consecutive terms in any one office unless approved by the board.</w:t>
      </w:r>
    </w:p>
    <w:p w14:paraId="0D3D8B84" w14:textId="151D7616" w:rsidR="00286C7B" w:rsidRPr="00C622D8" w:rsidRDefault="00EE1AB8" w:rsidP="00286C7B">
      <w:pPr>
        <w:numPr>
          <w:ilvl w:val="0"/>
          <w:numId w:val="5"/>
        </w:numPr>
        <w:spacing w:after="268" w:line="259" w:lineRule="auto"/>
        <w:ind w:right="350" w:hanging="667"/>
        <w:rPr>
          <w:rFonts w:asciiTheme="minorHAnsi" w:hAnsiTheme="minorHAnsi" w:cstheme="minorHAnsi"/>
          <w:sz w:val="24"/>
          <w:szCs w:val="24"/>
        </w:rPr>
      </w:pPr>
      <w:r w:rsidRPr="00C622D8">
        <w:rPr>
          <w:rFonts w:asciiTheme="minorHAnsi" w:hAnsiTheme="minorHAnsi" w:cstheme="minorHAnsi"/>
          <w:noProof/>
          <w:sz w:val="24"/>
          <w:szCs w:val="24"/>
        </w:rPr>
        <w:drawing>
          <wp:anchor distT="0" distB="0" distL="114300" distR="114300" simplePos="0" relativeHeight="251658240" behindDoc="0" locked="0" layoutInCell="1" allowOverlap="0" wp14:anchorId="65BCA4DE" wp14:editId="110DB437">
            <wp:simplePos x="0" y="0"/>
            <wp:positionH relativeFrom="page">
              <wp:posOffset>3925824</wp:posOffset>
            </wp:positionH>
            <wp:positionV relativeFrom="page">
              <wp:posOffset>9293120</wp:posOffset>
            </wp:positionV>
            <wp:extent cx="12192" cy="24391"/>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22856" name="Picture 22856"/>
                    <pic:cNvPicPr/>
                  </pic:nvPicPr>
                  <pic:blipFill>
                    <a:blip r:embed="rId11"/>
                    <a:stretch>
                      <a:fillRect/>
                    </a:stretch>
                  </pic:blipFill>
                  <pic:spPr>
                    <a:xfrm>
                      <a:off x="0" y="0"/>
                      <a:ext cx="12192" cy="24391"/>
                    </a:xfrm>
                    <a:prstGeom prst="rect">
                      <a:avLst/>
                    </a:prstGeom>
                  </pic:spPr>
                </pic:pic>
              </a:graphicData>
            </a:graphic>
          </wp:anchor>
        </w:drawing>
      </w:r>
      <w:r w:rsidRPr="00C622D8">
        <w:rPr>
          <w:rFonts w:asciiTheme="minorHAnsi" w:hAnsiTheme="minorHAnsi" w:cstheme="minorHAnsi"/>
          <w:sz w:val="24"/>
          <w:szCs w:val="24"/>
        </w:rPr>
        <w:t xml:space="preserve">Theelection of officers shall take place at </w:t>
      </w:r>
      <w:r w:rsidR="00A8714C" w:rsidRPr="00C622D8">
        <w:rPr>
          <w:rFonts w:asciiTheme="minorHAnsi" w:hAnsiTheme="minorHAnsi" w:cstheme="minorHAnsi"/>
          <w:sz w:val="24"/>
          <w:szCs w:val="24"/>
        </w:rPr>
        <w:t xml:space="preserve">an </w:t>
      </w:r>
      <w:r w:rsidRPr="00C622D8">
        <w:rPr>
          <w:rFonts w:asciiTheme="minorHAnsi" w:hAnsiTheme="minorHAnsi" w:cstheme="minorHAnsi"/>
          <w:sz w:val="24"/>
          <w:szCs w:val="24"/>
        </w:rPr>
        <w:t>annual meeting which shall coincide with the regular meeting. Officers elected shall begin their terms in January</w:t>
      </w:r>
      <w:r w:rsidR="00A8714C" w:rsidRPr="00C622D8">
        <w:rPr>
          <w:rFonts w:asciiTheme="minorHAnsi" w:hAnsiTheme="minorHAnsi" w:cstheme="minorHAnsi"/>
          <w:sz w:val="24"/>
          <w:szCs w:val="24"/>
        </w:rPr>
        <w:t xml:space="preserve"> or, in the event of an unexpected vacancy, at the first meeting following their election.</w:t>
      </w:r>
      <w:r w:rsidRPr="00C622D8">
        <w:rPr>
          <w:rFonts w:asciiTheme="minorHAnsi" w:hAnsiTheme="minorHAnsi" w:cstheme="minorHAnsi"/>
          <w:sz w:val="24"/>
          <w:szCs w:val="24"/>
        </w:rPr>
        <w:t xml:space="preserve"> </w:t>
      </w:r>
    </w:p>
    <w:p w14:paraId="0D1E0E10" w14:textId="77777777" w:rsidR="00F629D9" w:rsidRPr="00C622D8" w:rsidRDefault="00EE1AB8" w:rsidP="00286C7B">
      <w:pPr>
        <w:numPr>
          <w:ilvl w:val="0"/>
          <w:numId w:val="5"/>
        </w:numPr>
        <w:spacing w:after="268" w:line="259" w:lineRule="auto"/>
        <w:ind w:right="350" w:hanging="667"/>
        <w:rPr>
          <w:rFonts w:asciiTheme="minorHAnsi" w:hAnsiTheme="minorHAnsi" w:cstheme="minorHAnsi"/>
          <w:sz w:val="24"/>
          <w:szCs w:val="24"/>
        </w:rPr>
      </w:pPr>
      <w:r w:rsidRPr="00C622D8">
        <w:rPr>
          <w:rFonts w:asciiTheme="minorHAnsi" w:hAnsiTheme="minorHAnsi" w:cstheme="minorHAnsi"/>
          <w:sz w:val="24"/>
          <w:szCs w:val="24"/>
        </w:rPr>
        <w:t>The duties of the officers shall be as follows:</w:t>
      </w:r>
    </w:p>
    <w:p w14:paraId="550E3DC0" w14:textId="1D724325" w:rsidR="00F629D9" w:rsidRPr="00C622D8" w:rsidRDefault="00EE1AB8">
      <w:pPr>
        <w:numPr>
          <w:ilvl w:val="1"/>
          <w:numId w:val="5"/>
        </w:numPr>
        <w:spacing w:after="256"/>
        <w:ind w:left="1401" w:right="19" w:hanging="710"/>
        <w:rPr>
          <w:rFonts w:asciiTheme="minorHAnsi" w:hAnsiTheme="minorHAnsi" w:cstheme="minorHAnsi"/>
          <w:sz w:val="24"/>
          <w:szCs w:val="24"/>
        </w:rPr>
      </w:pPr>
      <w:r w:rsidRPr="00C622D8">
        <w:rPr>
          <w:rFonts w:asciiTheme="minorHAnsi" w:hAnsiTheme="minorHAnsi" w:cstheme="minorHAnsi"/>
          <w:sz w:val="24"/>
          <w:szCs w:val="24"/>
        </w:rPr>
        <w:t xml:space="preserve">The </w:t>
      </w:r>
      <w:r w:rsidRPr="00C622D8">
        <w:rPr>
          <w:rFonts w:asciiTheme="minorHAnsi" w:hAnsiTheme="minorHAnsi" w:cstheme="minorHAnsi"/>
          <w:sz w:val="24"/>
          <w:szCs w:val="24"/>
          <w:u w:val="single" w:color="000000"/>
        </w:rPr>
        <w:t>Chairperson</w:t>
      </w:r>
      <w:r w:rsidRPr="00C622D8">
        <w:rPr>
          <w:rFonts w:asciiTheme="minorHAnsi" w:hAnsiTheme="minorHAnsi" w:cstheme="minorHAnsi"/>
          <w:sz w:val="24"/>
          <w:szCs w:val="24"/>
        </w:rPr>
        <w:t xml:space="preserve"> shall preside at all meetings of the Board and shall exercise and perform such other duties as may be from time to time assigned by the Board or prescribed by these bylaws. The Chairperson will meet with the Director of </w:t>
      </w:r>
      <w:r w:rsidR="00E017D9"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 xml:space="preserve">Health at least once </w:t>
      </w:r>
      <w:r w:rsidR="00E017D9" w:rsidRPr="00C622D8">
        <w:rPr>
          <w:rFonts w:asciiTheme="minorHAnsi" w:hAnsiTheme="minorHAnsi" w:cstheme="minorHAnsi"/>
          <w:sz w:val="24"/>
          <w:szCs w:val="24"/>
        </w:rPr>
        <w:t>prior to each Board meeting</w:t>
      </w:r>
      <w:r w:rsidRPr="00C622D8">
        <w:rPr>
          <w:rFonts w:asciiTheme="minorHAnsi" w:hAnsiTheme="minorHAnsi" w:cstheme="minorHAnsi"/>
          <w:sz w:val="24"/>
          <w:szCs w:val="24"/>
        </w:rPr>
        <w:t xml:space="preserve"> to review and discuss mental health matters and will meet with the Executive Committee for the purpose of setting agenda items. (The Chairperson or designee shall represent the Board to the California Association of Local </w:t>
      </w:r>
      <w:r w:rsidR="00E017D9"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 xml:space="preserve">Health Boards </w:t>
      </w:r>
      <w:r w:rsidRPr="00C622D8">
        <w:rPr>
          <w:rFonts w:asciiTheme="minorHAnsi" w:hAnsiTheme="minorHAnsi" w:cstheme="minorHAnsi"/>
          <w:noProof/>
          <w:sz w:val="24"/>
          <w:szCs w:val="24"/>
        </w:rPr>
        <w:drawing>
          <wp:inline distT="0" distB="0" distL="0" distR="0" wp14:anchorId="4696F10B" wp14:editId="27AA112F">
            <wp:extent cx="15240" cy="18293"/>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740" name="Picture 10740"/>
                    <pic:cNvPicPr/>
                  </pic:nvPicPr>
                  <pic:blipFill>
                    <a:blip r:embed="rId12"/>
                    <a:stretch>
                      <a:fillRect/>
                    </a:stretch>
                  </pic:blipFill>
                  <pic:spPr>
                    <a:xfrm>
                      <a:off x="0" y="0"/>
                      <a:ext cx="15240" cy="18293"/>
                    </a:xfrm>
                    <a:prstGeom prst="rect">
                      <a:avLst/>
                    </a:prstGeom>
                  </pic:spPr>
                </pic:pic>
              </a:graphicData>
            </a:graphic>
          </wp:inline>
        </w:drawing>
      </w:r>
      <w:r w:rsidRPr="00C622D8">
        <w:rPr>
          <w:rFonts w:asciiTheme="minorHAnsi" w:hAnsiTheme="minorHAnsi" w:cstheme="minorHAnsi"/>
          <w:sz w:val="24"/>
          <w:szCs w:val="24"/>
        </w:rPr>
        <w:t>(CALMHB</w:t>
      </w:r>
      <w:r w:rsidR="00161DE9" w:rsidRPr="00C622D8">
        <w:rPr>
          <w:rFonts w:asciiTheme="minorHAnsi" w:hAnsiTheme="minorHAnsi" w:cstheme="minorHAnsi"/>
          <w:sz w:val="24"/>
          <w:szCs w:val="24"/>
        </w:rPr>
        <w:t>)</w:t>
      </w:r>
      <w:r w:rsidRPr="00C622D8">
        <w:rPr>
          <w:rFonts w:asciiTheme="minorHAnsi" w:hAnsiTheme="minorHAnsi" w:cstheme="minorHAnsi"/>
          <w:sz w:val="24"/>
          <w:szCs w:val="24"/>
        </w:rPr>
        <w:t>.</w:t>
      </w:r>
    </w:p>
    <w:p w14:paraId="1E63C299" w14:textId="77777777" w:rsidR="00286C7B" w:rsidRPr="00C622D8" w:rsidRDefault="00EE1AB8" w:rsidP="002604D7">
      <w:pPr>
        <w:numPr>
          <w:ilvl w:val="1"/>
          <w:numId w:val="5"/>
        </w:numPr>
        <w:spacing w:after="218" w:line="216" w:lineRule="auto"/>
        <w:ind w:left="1401" w:right="19" w:hanging="710"/>
        <w:rPr>
          <w:rFonts w:asciiTheme="minorHAnsi" w:hAnsiTheme="minorHAnsi" w:cstheme="minorHAnsi"/>
          <w:sz w:val="24"/>
          <w:szCs w:val="24"/>
        </w:rPr>
      </w:pPr>
      <w:r w:rsidRPr="00C622D8">
        <w:rPr>
          <w:rFonts w:asciiTheme="minorHAnsi" w:hAnsiTheme="minorHAnsi" w:cstheme="minorHAnsi"/>
          <w:sz w:val="24"/>
          <w:szCs w:val="24"/>
        </w:rPr>
        <w:t xml:space="preserve">The </w:t>
      </w:r>
      <w:r w:rsidRPr="00C622D8">
        <w:rPr>
          <w:rFonts w:asciiTheme="minorHAnsi" w:hAnsiTheme="minorHAnsi" w:cstheme="minorHAnsi"/>
          <w:sz w:val="24"/>
          <w:szCs w:val="24"/>
          <w:u w:val="single" w:color="000000"/>
        </w:rPr>
        <w:t>Vice Chair</w:t>
      </w:r>
      <w:r w:rsidRPr="00C622D8">
        <w:rPr>
          <w:rFonts w:asciiTheme="minorHAnsi" w:hAnsiTheme="minorHAnsi" w:cstheme="minorHAnsi"/>
          <w:sz w:val="24"/>
          <w:szCs w:val="24"/>
        </w:rPr>
        <w:t xml:space="preserve"> shall preside at any meetings that the Chair is unable to attend and will perform such duties as may from time to time be assigned by the Board or prescribed by these bylaws.</w:t>
      </w:r>
    </w:p>
    <w:p w14:paraId="742D24DF" w14:textId="1A79D3CF" w:rsidR="00F629D9" w:rsidRPr="00C622D8" w:rsidRDefault="00EE1AB8" w:rsidP="002604D7">
      <w:pPr>
        <w:numPr>
          <w:ilvl w:val="1"/>
          <w:numId w:val="5"/>
        </w:numPr>
        <w:spacing w:after="218" w:line="216" w:lineRule="auto"/>
        <w:ind w:left="1401" w:right="19" w:hanging="710"/>
        <w:rPr>
          <w:rFonts w:asciiTheme="minorHAnsi" w:hAnsiTheme="minorHAnsi" w:cstheme="minorHAnsi"/>
          <w:sz w:val="24"/>
          <w:szCs w:val="24"/>
        </w:rPr>
      </w:pPr>
      <w:r w:rsidRPr="00C622D8">
        <w:rPr>
          <w:rFonts w:asciiTheme="minorHAnsi" w:hAnsiTheme="minorHAnsi" w:cstheme="minorHAnsi"/>
          <w:sz w:val="24"/>
          <w:szCs w:val="24"/>
        </w:rPr>
        <w:t xml:space="preserve">The </w:t>
      </w:r>
      <w:r w:rsidRPr="00C622D8">
        <w:rPr>
          <w:rFonts w:asciiTheme="minorHAnsi" w:hAnsiTheme="minorHAnsi" w:cstheme="minorHAnsi"/>
          <w:sz w:val="24"/>
          <w:szCs w:val="24"/>
          <w:u w:val="single" w:color="000000"/>
        </w:rPr>
        <w:t>Secretary</w:t>
      </w:r>
      <w:r w:rsidRPr="00C622D8">
        <w:rPr>
          <w:rFonts w:asciiTheme="minorHAnsi" w:hAnsiTheme="minorHAnsi" w:cstheme="minorHAnsi"/>
          <w:sz w:val="24"/>
          <w:szCs w:val="24"/>
        </w:rPr>
        <w:t xml:space="preserve"> in the absence of the Chair and Vice Chair shall preside at meetings. The Secretary shall keep, or cause to be kept at the principle office of </w:t>
      </w:r>
      <w:r w:rsidRPr="00C622D8">
        <w:rPr>
          <w:rFonts w:asciiTheme="minorHAnsi" w:hAnsiTheme="minorHAnsi" w:cstheme="minorHAnsi"/>
          <w:sz w:val="24"/>
          <w:szCs w:val="24"/>
        </w:rPr>
        <w:lastRenderedPageBreak/>
        <w:t xml:space="preserve">Mono County </w:t>
      </w:r>
      <w:r w:rsidR="00E017D9" w:rsidRPr="00C622D8">
        <w:rPr>
          <w:rFonts w:asciiTheme="minorHAnsi" w:hAnsiTheme="minorHAnsi" w:cstheme="minorHAnsi"/>
          <w:sz w:val="24"/>
          <w:szCs w:val="24"/>
        </w:rPr>
        <w:t xml:space="preserve">Behavioral </w:t>
      </w:r>
      <w:r w:rsidRPr="00C622D8">
        <w:rPr>
          <w:rFonts w:asciiTheme="minorHAnsi" w:hAnsiTheme="minorHAnsi" w:cstheme="minorHAnsi"/>
          <w:sz w:val="24"/>
          <w:szCs w:val="24"/>
        </w:rPr>
        <w:t xml:space="preserve">Health a book of minutes of all meetings of the </w:t>
      </w:r>
      <w:r w:rsidRPr="00C622D8">
        <w:rPr>
          <w:rFonts w:asciiTheme="minorHAnsi" w:hAnsiTheme="minorHAnsi" w:cstheme="minorHAnsi"/>
          <w:noProof/>
          <w:sz w:val="24"/>
          <w:szCs w:val="24"/>
        </w:rPr>
        <w:drawing>
          <wp:inline distT="0" distB="0" distL="0" distR="0" wp14:anchorId="23C594B5" wp14:editId="6DE6AB3C">
            <wp:extent cx="3048" cy="304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741" name="Picture 10741"/>
                    <pic:cNvPicPr/>
                  </pic:nvPicPr>
                  <pic:blipFill>
                    <a:blip r:embed="rId13"/>
                    <a:stretch>
                      <a:fillRect/>
                    </a:stretch>
                  </pic:blipFill>
                  <pic:spPr>
                    <a:xfrm>
                      <a:off x="0" y="0"/>
                      <a:ext cx="3048" cy="3049"/>
                    </a:xfrm>
                    <a:prstGeom prst="rect">
                      <a:avLst/>
                    </a:prstGeom>
                  </pic:spPr>
                </pic:pic>
              </a:graphicData>
            </a:graphic>
          </wp:inline>
        </w:drawing>
      </w:r>
      <w:r w:rsidRPr="00C622D8">
        <w:rPr>
          <w:rFonts w:asciiTheme="minorHAnsi" w:hAnsiTheme="minorHAnsi" w:cstheme="minorHAnsi"/>
          <w:sz w:val="24"/>
          <w:szCs w:val="24"/>
        </w:rPr>
        <w:t>Board, and if necessary meetings of committees; recording therein the time and place of holding, whether regular or special, how called, how notice thereof was given, the names of those present or represented at the meeting, and the proceedings thereof. The Secretary shall keep, or cause to keep, these bylaws and a list of all members of this Board their names and addresses, when appointed and when terminated. It shall be the duty of the Secretary to give, or cause to give, public notice regarding meetings as</w:t>
      </w:r>
      <w:r w:rsidR="00286C7B" w:rsidRPr="00C622D8">
        <w:rPr>
          <w:rFonts w:asciiTheme="minorHAnsi" w:hAnsiTheme="minorHAnsi" w:cstheme="minorHAnsi"/>
          <w:sz w:val="24"/>
          <w:szCs w:val="24"/>
        </w:rPr>
        <w:t xml:space="preserve"> </w:t>
      </w:r>
      <w:r w:rsidRPr="00C622D8">
        <w:rPr>
          <w:rFonts w:asciiTheme="minorHAnsi" w:hAnsiTheme="minorHAnsi" w:cstheme="minorHAnsi"/>
          <w:sz w:val="24"/>
          <w:szCs w:val="24"/>
        </w:rPr>
        <w:t>required by law. The Secretary may be required to perform other duties as may from time to time be assigned by the Board or prescribed by law or these bylaws.</w:t>
      </w:r>
    </w:p>
    <w:p w14:paraId="2B66924A" w14:textId="77777777" w:rsidR="00733149" w:rsidRPr="00C622D8" w:rsidRDefault="00733149">
      <w:pPr>
        <w:spacing w:after="110" w:line="259" w:lineRule="auto"/>
        <w:ind w:left="92" w:right="163"/>
        <w:jc w:val="center"/>
        <w:rPr>
          <w:rFonts w:asciiTheme="minorHAnsi" w:hAnsiTheme="minorHAnsi" w:cstheme="minorHAnsi"/>
          <w:sz w:val="24"/>
          <w:szCs w:val="24"/>
        </w:rPr>
      </w:pPr>
    </w:p>
    <w:p w14:paraId="02EC6F2F" w14:textId="0CD390CC" w:rsidR="00F629D9" w:rsidRPr="00C622D8" w:rsidRDefault="00EE1AB8">
      <w:pPr>
        <w:spacing w:after="110" w:line="259" w:lineRule="auto"/>
        <w:ind w:left="92" w:right="163"/>
        <w:jc w:val="center"/>
        <w:rPr>
          <w:rFonts w:asciiTheme="minorHAnsi" w:hAnsiTheme="minorHAnsi" w:cstheme="minorHAnsi"/>
          <w:sz w:val="24"/>
          <w:szCs w:val="24"/>
        </w:rPr>
      </w:pPr>
      <w:r w:rsidRPr="00C622D8">
        <w:rPr>
          <w:rFonts w:asciiTheme="minorHAnsi" w:hAnsiTheme="minorHAnsi" w:cstheme="minorHAnsi"/>
          <w:sz w:val="24"/>
          <w:szCs w:val="24"/>
        </w:rPr>
        <w:t>Article VI</w:t>
      </w:r>
    </w:p>
    <w:p w14:paraId="43720E67" w14:textId="77777777" w:rsidR="00F629D9" w:rsidRPr="00C622D8" w:rsidRDefault="00EE1AB8">
      <w:pPr>
        <w:pStyle w:val="Heading2"/>
        <w:ind w:left="111" w:right="163"/>
        <w:rPr>
          <w:rFonts w:asciiTheme="minorHAnsi" w:hAnsiTheme="minorHAnsi" w:cstheme="minorHAnsi"/>
          <w:sz w:val="24"/>
          <w:szCs w:val="24"/>
        </w:rPr>
      </w:pPr>
      <w:r w:rsidRPr="00C622D8">
        <w:rPr>
          <w:rFonts w:asciiTheme="minorHAnsi" w:hAnsiTheme="minorHAnsi" w:cstheme="minorHAnsi"/>
          <w:sz w:val="24"/>
          <w:szCs w:val="24"/>
        </w:rPr>
        <w:t>Committees</w:t>
      </w:r>
    </w:p>
    <w:p w14:paraId="099F6555" w14:textId="22D3F2D6" w:rsidR="00F629D9" w:rsidRPr="00C622D8" w:rsidRDefault="00EE1AB8">
      <w:pPr>
        <w:numPr>
          <w:ilvl w:val="0"/>
          <w:numId w:val="6"/>
        </w:numPr>
        <w:spacing w:after="222" w:line="216" w:lineRule="auto"/>
        <w:ind w:right="158" w:hanging="696"/>
        <w:jc w:val="both"/>
        <w:rPr>
          <w:rFonts w:asciiTheme="minorHAnsi" w:hAnsiTheme="minorHAnsi" w:cstheme="minorHAnsi"/>
          <w:sz w:val="24"/>
          <w:szCs w:val="24"/>
        </w:rPr>
      </w:pPr>
      <w:r w:rsidRPr="00C622D8">
        <w:rPr>
          <w:rFonts w:asciiTheme="minorHAnsi" w:hAnsiTheme="minorHAnsi" w:cstheme="minorHAnsi"/>
          <w:sz w:val="24"/>
          <w:szCs w:val="24"/>
        </w:rPr>
        <w:t>The</w:t>
      </w:r>
      <w:r w:rsidR="00C44464" w:rsidRPr="00C622D8">
        <w:rPr>
          <w:rFonts w:asciiTheme="minorHAnsi" w:hAnsiTheme="minorHAnsi" w:cstheme="minorHAnsi"/>
          <w:sz w:val="24"/>
          <w:szCs w:val="24"/>
        </w:rPr>
        <w:t xml:space="preserve"> </w:t>
      </w:r>
      <w:r w:rsidR="00916B00" w:rsidRPr="00C622D8">
        <w:rPr>
          <w:rFonts w:asciiTheme="minorHAnsi" w:hAnsiTheme="minorHAnsi" w:cstheme="minorHAnsi"/>
          <w:sz w:val="24"/>
          <w:szCs w:val="24"/>
        </w:rPr>
        <w:t>Board</w:t>
      </w:r>
      <w:r w:rsidR="00C44464" w:rsidRPr="00C622D8">
        <w:rPr>
          <w:rFonts w:asciiTheme="minorHAnsi" w:hAnsiTheme="minorHAnsi" w:cstheme="minorHAnsi"/>
          <w:sz w:val="24"/>
          <w:szCs w:val="24"/>
        </w:rPr>
        <w:t xml:space="preserve"> may establish </w:t>
      </w:r>
      <w:r w:rsidRPr="00C622D8">
        <w:rPr>
          <w:rFonts w:asciiTheme="minorHAnsi" w:hAnsiTheme="minorHAnsi" w:cstheme="minorHAnsi"/>
          <w:sz w:val="24"/>
          <w:szCs w:val="24"/>
        </w:rPr>
        <w:t>an Executive Committee consisting of the Chairperson, the Secretary, and a member of the Board of Supervisors. If the Chairperson and the Secretary are both unavailable, then the Vice Chair may serve as an alternate for that meeting.</w:t>
      </w:r>
    </w:p>
    <w:p w14:paraId="42FF252D" w14:textId="3817B73C" w:rsidR="00F629D9" w:rsidRPr="00C622D8" w:rsidRDefault="00EE1AB8">
      <w:pPr>
        <w:numPr>
          <w:ilvl w:val="0"/>
          <w:numId w:val="6"/>
        </w:numPr>
        <w:spacing w:after="222" w:line="216" w:lineRule="auto"/>
        <w:ind w:right="158" w:hanging="696"/>
        <w:jc w:val="both"/>
        <w:rPr>
          <w:rFonts w:asciiTheme="minorHAnsi" w:hAnsiTheme="minorHAnsi" w:cstheme="minorHAnsi"/>
          <w:sz w:val="24"/>
          <w:szCs w:val="24"/>
        </w:rPr>
      </w:pPr>
      <w:r w:rsidRPr="00C622D8">
        <w:rPr>
          <w:rFonts w:asciiTheme="minorHAnsi" w:hAnsiTheme="minorHAnsi" w:cstheme="minorHAnsi"/>
          <w:noProof/>
          <w:sz w:val="24"/>
          <w:szCs w:val="24"/>
        </w:rPr>
        <w:drawing>
          <wp:anchor distT="0" distB="0" distL="114300" distR="114300" simplePos="0" relativeHeight="251659264" behindDoc="0" locked="0" layoutInCell="1" allowOverlap="0" wp14:anchorId="45440193" wp14:editId="5CFD4A14">
            <wp:simplePos x="0" y="0"/>
            <wp:positionH relativeFrom="page">
              <wp:posOffset>3934968</wp:posOffset>
            </wp:positionH>
            <wp:positionV relativeFrom="page">
              <wp:posOffset>9219946</wp:posOffset>
            </wp:positionV>
            <wp:extent cx="94488" cy="88419"/>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22858" name="Picture 22858"/>
                    <pic:cNvPicPr/>
                  </pic:nvPicPr>
                  <pic:blipFill>
                    <a:blip r:embed="rId14"/>
                    <a:stretch>
                      <a:fillRect/>
                    </a:stretch>
                  </pic:blipFill>
                  <pic:spPr>
                    <a:xfrm>
                      <a:off x="0" y="0"/>
                      <a:ext cx="94488" cy="88419"/>
                    </a:xfrm>
                    <a:prstGeom prst="rect">
                      <a:avLst/>
                    </a:prstGeom>
                  </pic:spPr>
                </pic:pic>
              </a:graphicData>
            </a:graphic>
          </wp:anchor>
        </w:drawing>
      </w:r>
      <w:r w:rsidRPr="00C622D8">
        <w:rPr>
          <w:rFonts w:asciiTheme="minorHAnsi" w:hAnsiTheme="minorHAnsi" w:cstheme="minorHAnsi"/>
          <w:sz w:val="24"/>
          <w:szCs w:val="24"/>
        </w:rPr>
        <w:t>The Chairperson may appoint specia</w:t>
      </w:r>
      <w:r w:rsidR="00733149" w:rsidRPr="00C622D8">
        <w:rPr>
          <w:rFonts w:asciiTheme="minorHAnsi" w:hAnsiTheme="minorHAnsi" w:cstheme="minorHAnsi"/>
          <w:sz w:val="24"/>
          <w:szCs w:val="24"/>
        </w:rPr>
        <w:t>l</w:t>
      </w:r>
      <w:r w:rsidRPr="00C622D8">
        <w:rPr>
          <w:rFonts w:asciiTheme="minorHAnsi" w:hAnsiTheme="minorHAnsi" w:cstheme="minorHAnsi"/>
          <w:sz w:val="24"/>
          <w:szCs w:val="24"/>
        </w:rPr>
        <w:t xml:space="preserve"> purpose committees as necessary. Members of a special purpose committee may include the general public who are not members of the Board.</w:t>
      </w:r>
    </w:p>
    <w:p w14:paraId="51420B22" w14:textId="77777777" w:rsidR="00286C7B" w:rsidRPr="00C622D8" w:rsidRDefault="00EE1AB8" w:rsidP="00286C7B">
      <w:pPr>
        <w:spacing w:after="272"/>
        <w:ind w:left="700" w:right="19" w:hanging="686"/>
        <w:rPr>
          <w:rFonts w:asciiTheme="minorHAnsi" w:hAnsiTheme="minorHAnsi" w:cstheme="minorHAnsi"/>
          <w:sz w:val="24"/>
          <w:szCs w:val="24"/>
        </w:rPr>
      </w:pPr>
      <w:r w:rsidRPr="00C622D8">
        <w:rPr>
          <w:rFonts w:asciiTheme="minorHAnsi" w:hAnsiTheme="minorHAnsi" w:cstheme="minorHAnsi"/>
          <w:sz w:val="24"/>
          <w:szCs w:val="24"/>
        </w:rPr>
        <w:t>c.</w:t>
      </w:r>
      <w:r w:rsidRPr="00C622D8">
        <w:rPr>
          <w:rFonts w:asciiTheme="minorHAnsi" w:hAnsiTheme="minorHAnsi" w:cstheme="minorHAnsi"/>
          <w:sz w:val="24"/>
          <w:szCs w:val="24"/>
        </w:rPr>
        <w:tab/>
        <w:t>The Chairperson may also appoint an Ad Hoc Bylaw Committee to review the Bylaws and to make recommendations to the Board.</w:t>
      </w:r>
    </w:p>
    <w:p w14:paraId="6DB204BF" w14:textId="46FFBA25" w:rsidR="00F629D9" w:rsidRPr="00C622D8" w:rsidRDefault="00286C7B" w:rsidP="00286C7B">
      <w:pPr>
        <w:spacing w:after="272"/>
        <w:ind w:left="700" w:right="19" w:hanging="686"/>
        <w:rPr>
          <w:rFonts w:asciiTheme="minorHAnsi" w:hAnsiTheme="minorHAnsi" w:cstheme="minorHAnsi"/>
          <w:sz w:val="24"/>
          <w:szCs w:val="24"/>
        </w:rPr>
      </w:pPr>
      <w:r w:rsidRPr="00C622D8">
        <w:rPr>
          <w:rFonts w:asciiTheme="minorHAnsi" w:hAnsiTheme="minorHAnsi" w:cstheme="minorHAnsi"/>
          <w:sz w:val="24"/>
          <w:szCs w:val="24"/>
        </w:rPr>
        <w:t>D.</w:t>
      </w:r>
      <w:r w:rsidRPr="00C622D8">
        <w:rPr>
          <w:rFonts w:asciiTheme="minorHAnsi" w:hAnsiTheme="minorHAnsi" w:cstheme="minorHAnsi"/>
          <w:sz w:val="24"/>
          <w:szCs w:val="24"/>
        </w:rPr>
        <w:tab/>
      </w:r>
      <w:r w:rsidR="00486292" w:rsidRPr="00C622D8">
        <w:rPr>
          <w:rFonts w:asciiTheme="minorHAnsi" w:hAnsiTheme="minorHAnsi" w:cstheme="minorHAnsi"/>
          <w:sz w:val="24"/>
          <w:szCs w:val="24"/>
        </w:rPr>
        <w:t>C</w:t>
      </w:r>
      <w:r w:rsidR="00EE1AB8" w:rsidRPr="00C622D8">
        <w:rPr>
          <w:rFonts w:asciiTheme="minorHAnsi" w:hAnsiTheme="minorHAnsi" w:cstheme="minorHAnsi"/>
          <w:sz w:val="24"/>
          <w:szCs w:val="24"/>
        </w:rPr>
        <w:t>ommittee meetings are generally subject to the Brown Act</w:t>
      </w:r>
      <w:r w:rsidR="00486292" w:rsidRPr="00C622D8">
        <w:rPr>
          <w:rFonts w:asciiTheme="minorHAnsi" w:hAnsiTheme="minorHAnsi" w:cstheme="minorHAnsi"/>
          <w:sz w:val="24"/>
          <w:szCs w:val="24"/>
        </w:rPr>
        <w:t>.</w:t>
      </w:r>
    </w:p>
    <w:p w14:paraId="59FC588E" w14:textId="77777777" w:rsidR="00733149" w:rsidRPr="00C622D8" w:rsidRDefault="00733149" w:rsidP="00286C7B">
      <w:pPr>
        <w:spacing w:after="272"/>
        <w:ind w:left="700" w:right="19" w:hanging="686"/>
        <w:rPr>
          <w:rFonts w:asciiTheme="minorHAnsi" w:hAnsiTheme="minorHAnsi" w:cstheme="minorHAnsi"/>
          <w:sz w:val="24"/>
          <w:szCs w:val="24"/>
        </w:rPr>
      </w:pPr>
    </w:p>
    <w:p w14:paraId="616CF4B8" w14:textId="77777777" w:rsidR="00F629D9" w:rsidRPr="00C622D8" w:rsidRDefault="00286C7B">
      <w:pPr>
        <w:spacing w:after="135" w:line="265" w:lineRule="auto"/>
        <w:ind w:left="111" w:right="144"/>
        <w:jc w:val="center"/>
        <w:rPr>
          <w:rFonts w:asciiTheme="minorHAnsi" w:hAnsiTheme="minorHAnsi" w:cstheme="minorHAnsi"/>
          <w:sz w:val="24"/>
          <w:szCs w:val="24"/>
        </w:rPr>
      </w:pPr>
      <w:r w:rsidRPr="00C622D8">
        <w:rPr>
          <w:rFonts w:asciiTheme="minorHAnsi" w:hAnsiTheme="minorHAnsi" w:cstheme="minorHAnsi"/>
          <w:sz w:val="24"/>
          <w:szCs w:val="24"/>
          <w:u w:color="000000"/>
        </w:rPr>
        <w:t>Article VII</w:t>
      </w:r>
    </w:p>
    <w:p w14:paraId="2BF50EE3" w14:textId="77777777" w:rsidR="00F629D9" w:rsidRPr="00C622D8" w:rsidRDefault="00EE1AB8">
      <w:pPr>
        <w:pStyle w:val="Heading2"/>
        <w:ind w:left="111" w:right="120"/>
        <w:rPr>
          <w:rFonts w:asciiTheme="minorHAnsi" w:hAnsiTheme="minorHAnsi" w:cstheme="minorHAnsi"/>
          <w:sz w:val="24"/>
          <w:szCs w:val="24"/>
        </w:rPr>
      </w:pPr>
      <w:r w:rsidRPr="00C622D8">
        <w:rPr>
          <w:rFonts w:asciiTheme="minorHAnsi" w:hAnsiTheme="minorHAnsi" w:cstheme="minorHAnsi"/>
          <w:sz w:val="24"/>
          <w:szCs w:val="24"/>
        </w:rPr>
        <w:t>Non-Discrimination</w:t>
      </w:r>
    </w:p>
    <w:p w14:paraId="7348DE59" w14:textId="429EFBE5" w:rsidR="00F629D9" w:rsidRPr="00C622D8" w:rsidRDefault="00EE1AB8">
      <w:pPr>
        <w:ind w:left="24" w:right="19"/>
        <w:rPr>
          <w:rFonts w:asciiTheme="minorHAnsi" w:hAnsiTheme="minorHAnsi" w:cstheme="minorHAnsi"/>
          <w:sz w:val="24"/>
          <w:szCs w:val="24"/>
        </w:rPr>
      </w:pPr>
      <w:r w:rsidRPr="00C622D8">
        <w:rPr>
          <w:rFonts w:asciiTheme="minorHAnsi" w:hAnsiTheme="minorHAnsi" w:cstheme="minorHAnsi"/>
          <w:sz w:val="24"/>
          <w:szCs w:val="24"/>
        </w:rPr>
        <w:t xml:space="preserve">The Board shall not discriminate in any of its actions on the basis of: race, religion, gender, age, disability, medical condition, sexual orientation, </w:t>
      </w:r>
      <w:r w:rsidR="007B3A6F" w:rsidRPr="00C622D8">
        <w:rPr>
          <w:rFonts w:asciiTheme="minorHAnsi" w:hAnsiTheme="minorHAnsi" w:cstheme="minorHAnsi"/>
          <w:sz w:val="24"/>
          <w:szCs w:val="24"/>
        </w:rPr>
        <w:t xml:space="preserve">gender identity, </w:t>
      </w:r>
      <w:r w:rsidRPr="00C622D8">
        <w:rPr>
          <w:rFonts w:asciiTheme="minorHAnsi" w:hAnsiTheme="minorHAnsi" w:cstheme="minorHAnsi"/>
          <w:sz w:val="24"/>
          <w:szCs w:val="24"/>
        </w:rPr>
        <w:t>national origin, ethnicity or any other form of discrimination prohibited by Federal and State laws.</w:t>
      </w:r>
    </w:p>
    <w:p w14:paraId="6832668B" w14:textId="6FF4DA02" w:rsidR="00733149" w:rsidRPr="00C622D8" w:rsidRDefault="00733149">
      <w:pPr>
        <w:ind w:left="24" w:right="19"/>
        <w:rPr>
          <w:rFonts w:asciiTheme="minorHAnsi" w:hAnsiTheme="minorHAnsi" w:cstheme="minorHAnsi"/>
          <w:sz w:val="24"/>
          <w:szCs w:val="24"/>
        </w:rPr>
      </w:pPr>
    </w:p>
    <w:p w14:paraId="1F5C5FC3" w14:textId="77777777" w:rsidR="00733149" w:rsidRPr="00C622D8" w:rsidRDefault="00733149">
      <w:pPr>
        <w:ind w:left="24" w:right="19"/>
        <w:rPr>
          <w:rFonts w:asciiTheme="minorHAnsi" w:hAnsiTheme="minorHAnsi" w:cstheme="minorHAnsi"/>
          <w:sz w:val="24"/>
          <w:szCs w:val="24"/>
        </w:rPr>
      </w:pPr>
    </w:p>
    <w:p w14:paraId="4D86EBE6" w14:textId="77777777" w:rsidR="00F629D9" w:rsidRPr="00C622D8" w:rsidRDefault="00EE1AB8">
      <w:pPr>
        <w:spacing w:after="112" w:line="259" w:lineRule="auto"/>
        <w:ind w:left="92"/>
        <w:jc w:val="center"/>
        <w:rPr>
          <w:rFonts w:asciiTheme="minorHAnsi" w:hAnsiTheme="minorHAnsi" w:cstheme="minorHAnsi"/>
          <w:sz w:val="24"/>
          <w:szCs w:val="24"/>
        </w:rPr>
      </w:pPr>
      <w:r w:rsidRPr="00C622D8">
        <w:rPr>
          <w:rFonts w:asciiTheme="minorHAnsi" w:hAnsiTheme="minorHAnsi" w:cstheme="minorHAnsi"/>
          <w:sz w:val="24"/>
          <w:szCs w:val="24"/>
        </w:rPr>
        <w:t>Article VIII</w:t>
      </w:r>
    </w:p>
    <w:p w14:paraId="4C14C23A" w14:textId="77777777" w:rsidR="00F629D9" w:rsidRPr="00C622D8" w:rsidRDefault="00EE1AB8">
      <w:pPr>
        <w:pStyle w:val="Heading2"/>
        <w:ind w:left="111" w:right="0"/>
        <w:rPr>
          <w:rFonts w:asciiTheme="minorHAnsi" w:hAnsiTheme="minorHAnsi" w:cstheme="minorHAnsi"/>
          <w:sz w:val="24"/>
          <w:szCs w:val="24"/>
        </w:rPr>
      </w:pPr>
      <w:r w:rsidRPr="00C622D8">
        <w:rPr>
          <w:rFonts w:asciiTheme="minorHAnsi" w:hAnsiTheme="minorHAnsi" w:cstheme="minorHAnsi"/>
          <w:sz w:val="24"/>
          <w:szCs w:val="24"/>
        </w:rPr>
        <w:t>Bylaw Amendments</w:t>
      </w:r>
    </w:p>
    <w:p w14:paraId="536C0595" w14:textId="77777777" w:rsidR="00F629D9" w:rsidRPr="00C622D8" w:rsidRDefault="00EE1AB8">
      <w:pPr>
        <w:spacing w:after="222" w:line="216" w:lineRule="auto"/>
        <w:ind w:left="91" w:right="91" w:hanging="5"/>
        <w:jc w:val="both"/>
        <w:rPr>
          <w:rFonts w:asciiTheme="minorHAnsi" w:hAnsiTheme="minorHAnsi" w:cstheme="minorHAnsi"/>
          <w:sz w:val="24"/>
          <w:szCs w:val="24"/>
        </w:rPr>
      </w:pPr>
      <w:r w:rsidRPr="00C622D8">
        <w:rPr>
          <w:rFonts w:asciiTheme="minorHAnsi" w:hAnsiTheme="minorHAnsi" w:cstheme="minorHAnsi"/>
          <w:sz w:val="24"/>
          <w:szCs w:val="24"/>
        </w:rPr>
        <w:t>The foregoing bylaws were developed by the Board and approved by the Board of Supervisors pursuant to Welfare and Institutions Code section 5604.5. Any proposed amendments to the bylaws that the Board may develop from time to time shall similarly be approved by the Board of Supervisors.</w:t>
      </w:r>
    </w:p>
    <w:p w14:paraId="721F0F26" w14:textId="5B94ED64" w:rsidR="00F629D9" w:rsidRPr="00C622D8" w:rsidRDefault="00EE1AB8">
      <w:pPr>
        <w:spacing w:after="0"/>
        <w:ind w:left="24" w:right="19"/>
        <w:rPr>
          <w:rFonts w:asciiTheme="minorHAnsi" w:hAnsiTheme="minorHAnsi" w:cstheme="minorHAnsi"/>
          <w:sz w:val="24"/>
          <w:szCs w:val="24"/>
        </w:rPr>
      </w:pPr>
      <w:r w:rsidRPr="00C622D8">
        <w:rPr>
          <w:rFonts w:asciiTheme="minorHAnsi" w:hAnsiTheme="minorHAnsi" w:cstheme="minorHAnsi"/>
          <w:sz w:val="24"/>
          <w:szCs w:val="24"/>
        </w:rPr>
        <w:t xml:space="preserve">Adopted by the Mono County </w:t>
      </w:r>
      <w:r w:rsidR="00161DE9" w:rsidRPr="00C622D8">
        <w:rPr>
          <w:rFonts w:asciiTheme="minorHAnsi" w:hAnsiTheme="minorHAnsi" w:cstheme="minorHAnsi"/>
          <w:sz w:val="24"/>
          <w:szCs w:val="24"/>
        </w:rPr>
        <w:t xml:space="preserve">Behavioral Health </w:t>
      </w:r>
      <w:r w:rsidRPr="00C622D8">
        <w:rPr>
          <w:rFonts w:asciiTheme="minorHAnsi" w:hAnsiTheme="minorHAnsi" w:cstheme="minorHAnsi"/>
          <w:sz w:val="24"/>
          <w:szCs w:val="24"/>
        </w:rPr>
        <w:t>Advisory Board this</w:t>
      </w:r>
      <w:r w:rsidR="007B3A6F" w:rsidRPr="00C622D8">
        <w:rPr>
          <w:rFonts w:asciiTheme="minorHAnsi" w:hAnsiTheme="minorHAnsi" w:cstheme="minorHAnsi"/>
          <w:sz w:val="24"/>
          <w:szCs w:val="24"/>
        </w:rPr>
        <w:t xml:space="preserve"> ______________ day of ____________, 2016. </w:t>
      </w:r>
    </w:p>
    <w:p w14:paraId="2C9525D5" w14:textId="77777777" w:rsidR="007B3A6F" w:rsidRPr="00C622D8" w:rsidRDefault="007B3A6F">
      <w:pPr>
        <w:spacing w:after="0"/>
        <w:ind w:left="24" w:right="19"/>
        <w:rPr>
          <w:rFonts w:asciiTheme="minorHAnsi" w:hAnsiTheme="minorHAnsi" w:cstheme="minorHAnsi"/>
          <w:sz w:val="24"/>
          <w:szCs w:val="24"/>
        </w:rPr>
      </w:pPr>
    </w:p>
    <w:p w14:paraId="70D92E1F" w14:textId="77777777" w:rsidR="007B3A6F" w:rsidRPr="00C622D8" w:rsidRDefault="007B3A6F">
      <w:pPr>
        <w:spacing w:after="0"/>
        <w:ind w:left="24" w:right="19"/>
        <w:rPr>
          <w:rFonts w:asciiTheme="minorHAnsi" w:hAnsiTheme="minorHAnsi" w:cstheme="minorHAnsi"/>
          <w:sz w:val="24"/>
          <w:szCs w:val="24"/>
        </w:rPr>
      </w:pPr>
      <w:r w:rsidRPr="00C622D8">
        <w:rPr>
          <w:rFonts w:asciiTheme="minorHAnsi" w:hAnsiTheme="minorHAnsi" w:cstheme="minorHAnsi"/>
          <w:sz w:val="24"/>
          <w:szCs w:val="24"/>
        </w:rPr>
        <w:t>By:</w:t>
      </w:r>
    </w:p>
    <w:p w14:paraId="56CB61FB" w14:textId="77777777" w:rsidR="007B3A6F" w:rsidRPr="00C622D8" w:rsidRDefault="007B3A6F">
      <w:pPr>
        <w:spacing w:after="0"/>
        <w:ind w:left="24" w:right="19"/>
        <w:rPr>
          <w:rFonts w:asciiTheme="minorHAnsi" w:hAnsiTheme="minorHAnsi" w:cstheme="minorHAnsi"/>
          <w:sz w:val="24"/>
          <w:szCs w:val="24"/>
        </w:rPr>
      </w:pPr>
    </w:p>
    <w:p w14:paraId="537ACACD" w14:textId="77777777" w:rsidR="007B3A6F" w:rsidRPr="00C622D8" w:rsidRDefault="007B3A6F">
      <w:pPr>
        <w:spacing w:after="0"/>
        <w:ind w:left="24" w:right="19"/>
        <w:rPr>
          <w:rFonts w:asciiTheme="minorHAnsi" w:hAnsiTheme="minorHAnsi" w:cstheme="minorHAnsi"/>
          <w:sz w:val="24"/>
          <w:szCs w:val="24"/>
        </w:rPr>
      </w:pPr>
      <w:r w:rsidRPr="00C622D8">
        <w:rPr>
          <w:rFonts w:asciiTheme="minorHAnsi" w:hAnsiTheme="minorHAnsi" w:cstheme="minorHAnsi"/>
          <w:sz w:val="24"/>
          <w:szCs w:val="24"/>
        </w:rPr>
        <w:t>__________________________________</w:t>
      </w:r>
    </w:p>
    <w:p w14:paraId="28C2F48A" w14:textId="7DBE2908" w:rsidR="007B3A6F" w:rsidRPr="00C622D8" w:rsidRDefault="00916B00">
      <w:pPr>
        <w:spacing w:after="0"/>
        <w:ind w:left="24" w:right="19"/>
        <w:rPr>
          <w:rFonts w:asciiTheme="minorHAnsi" w:hAnsiTheme="minorHAnsi" w:cstheme="minorHAnsi"/>
          <w:sz w:val="24"/>
          <w:szCs w:val="24"/>
        </w:rPr>
      </w:pPr>
      <w:r w:rsidRPr="00C622D8">
        <w:rPr>
          <w:rFonts w:asciiTheme="minorHAnsi" w:hAnsiTheme="minorHAnsi" w:cstheme="minorHAnsi"/>
          <w:sz w:val="24"/>
          <w:szCs w:val="24"/>
        </w:rPr>
        <w:t>Board Chair</w:t>
      </w:r>
    </w:p>
    <w:p w14:paraId="5A2C1258" w14:textId="7B63F35C" w:rsidR="00F629D9" w:rsidRPr="00C622D8" w:rsidRDefault="00EE1AB8">
      <w:pPr>
        <w:ind w:left="111" w:right="19"/>
        <w:rPr>
          <w:rFonts w:asciiTheme="minorHAnsi" w:hAnsiTheme="minorHAnsi" w:cstheme="minorHAnsi"/>
          <w:sz w:val="24"/>
          <w:szCs w:val="24"/>
        </w:rPr>
      </w:pPr>
      <w:r w:rsidRPr="00C622D8">
        <w:rPr>
          <w:rFonts w:asciiTheme="minorHAnsi" w:hAnsiTheme="minorHAnsi" w:cstheme="minorHAnsi"/>
          <w:sz w:val="24"/>
          <w:szCs w:val="24"/>
        </w:rPr>
        <w:t>Reviewed and adopted</w:t>
      </w:r>
      <w:r w:rsidR="007B3A6F" w:rsidRPr="00C622D8">
        <w:rPr>
          <w:rFonts w:asciiTheme="minorHAnsi" w:hAnsiTheme="minorHAnsi" w:cstheme="minorHAnsi"/>
          <w:sz w:val="24"/>
          <w:szCs w:val="24"/>
        </w:rPr>
        <w:t xml:space="preserve"> by</w:t>
      </w:r>
    </w:p>
    <w:p w14:paraId="67C8AD5B" w14:textId="77777777" w:rsidR="00F629D9" w:rsidRPr="00C622D8" w:rsidRDefault="00EE1AB8">
      <w:pPr>
        <w:spacing w:after="243"/>
        <w:ind w:left="111" w:right="1454"/>
        <w:rPr>
          <w:rFonts w:asciiTheme="minorHAnsi" w:hAnsiTheme="minorHAnsi" w:cstheme="minorHAnsi"/>
          <w:sz w:val="24"/>
          <w:szCs w:val="24"/>
        </w:rPr>
      </w:pPr>
      <w:r w:rsidRPr="00C622D8">
        <w:rPr>
          <w:rFonts w:asciiTheme="minorHAnsi" w:hAnsiTheme="minorHAnsi" w:cstheme="minorHAnsi"/>
          <w:sz w:val="24"/>
          <w:szCs w:val="24"/>
        </w:rPr>
        <w:t>Board Members:</w:t>
      </w:r>
    </w:p>
    <w:p w14:paraId="18AF71C6" w14:textId="77777777" w:rsidR="007B3A6F" w:rsidRPr="00C622D8" w:rsidRDefault="007B3A6F" w:rsidP="00C622D8">
      <w:pPr>
        <w:spacing w:after="243"/>
        <w:ind w:right="1454"/>
        <w:rPr>
          <w:rFonts w:asciiTheme="minorHAnsi" w:hAnsiTheme="minorHAnsi" w:cstheme="minorHAnsi"/>
          <w:sz w:val="24"/>
          <w:szCs w:val="24"/>
        </w:rPr>
      </w:pPr>
      <w:r w:rsidRPr="00C622D8">
        <w:rPr>
          <w:rFonts w:asciiTheme="minorHAnsi" w:hAnsiTheme="minorHAnsi" w:cstheme="minorHAnsi"/>
          <w:sz w:val="24"/>
          <w:szCs w:val="24"/>
        </w:rPr>
        <w:t>_______________________________</w:t>
      </w:r>
    </w:p>
    <w:p w14:paraId="1DAC7A1F" w14:textId="77777777" w:rsidR="007B3A6F" w:rsidRPr="00C622D8" w:rsidRDefault="007B3A6F" w:rsidP="007B3A6F">
      <w:pPr>
        <w:spacing w:after="243"/>
        <w:ind w:left="111" w:right="1454"/>
        <w:rPr>
          <w:rFonts w:asciiTheme="minorHAnsi" w:hAnsiTheme="minorHAnsi" w:cstheme="minorHAnsi"/>
          <w:sz w:val="24"/>
          <w:szCs w:val="24"/>
        </w:rPr>
      </w:pPr>
      <w:r w:rsidRPr="00C622D8">
        <w:rPr>
          <w:rFonts w:asciiTheme="minorHAnsi" w:hAnsiTheme="minorHAnsi" w:cstheme="minorHAnsi"/>
          <w:sz w:val="24"/>
          <w:szCs w:val="24"/>
        </w:rPr>
        <w:t>______________________________</w:t>
      </w:r>
    </w:p>
    <w:p w14:paraId="7CD5ABC8" w14:textId="77777777" w:rsidR="007B3A6F" w:rsidRPr="00C622D8" w:rsidRDefault="007B3A6F" w:rsidP="007B3A6F">
      <w:pPr>
        <w:spacing w:after="243"/>
        <w:ind w:left="111" w:right="1454"/>
        <w:rPr>
          <w:rFonts w:asciiTheme="minorHAnsi" w:hAnsiTheme="minorHAnsi" w:cstheme="minorHAnsi"/>
          <w:sz w:val="24"/>
          <w:szCs w:val="24"/>
        </w:rPr>
      </w:pPr>
      <w:r w:rsidRPr="00C622D8">
        <w:rPr>
          <w:rFonts w:asciiTheme="minorHAnsi" w:hAnsiTheme="minorHAnsi" w:cstheme="minorHAnsi"/>
          <w:sz w:val="24"/>
          <w:szCs w:val="24"/>
        </w:rPr>
        <w:t>______________________________</w:t>
      </w:r>
    </w:p>
    <w:p w14:paraId="2C2C2486" w14:textId="77777777" w:rsidR="007B3A6F" w:rsidRPr="00C622D8" w:rsidRDefault="007B3A6F" w:rsidP="007B3A6F">
      <w:pPr>
        <w:spacing w:after="243"/>
        <w:ind w:left="111" w:right="1454"/>
        <w:rPr>
          <w:rFonts w:asciiTheme="minorHAnsi" w:hAnsiTheme="minorHAnsi" w:cstheme="minorHAnsi"/>
          <w:sz w:val="24"/>
          <w:szCs w:val="24"/>
        </w:rPr>
      </w:pPr>
      <w:r w:rsidRPr="00C622D8">
        <w:rPr>
          <w:rFonts w:asciiTheme="minorHAnsi" w:hAnsiTheme="minorHAnsi" w:cstheme="minorHAnsi"/>
          <w:sz w:val="24"/>
          <w:szCs w:val="24"/>
        </w:rPr>
        <w:t>______________________________</w:t>
      </w:r>
    </w:p>
    <w:p w14:paraId="3481EEBD" w14:textId="77777777" w:rsidR="007B3A6F" w:rsidRPr="00C622D8" w:rsidRDefault="007B3A6F">
      <w:pPr>
        <w:spacing w:after="243"/>
        <w:ind w:left="111" w:right="1454"/>
        <w:rPr>
          <w:rFonts w:asciiTheme="minorHAnsi" w:hAnsiTheme="minorHAnsi" w:cstheme="minorHAnsi"/>
          <w:sz w:val="24"/>
          <w:szCs w:val="24"/>
        </w:rPr>
      </w:pPr>
    </w:p>
    <w:p w14:paraId="77B09C21" w14:textId="77777777" w:rsidR="007B3A6F" w:rsidRPr="00C622D8" w:rsidRDefault="007B3A6F">
      <w:pPr>
        <w:spacing w:after="243"/>
        <w:ind w:left="111" w:right="1454"/>
        <w:rPr>
          <w:rFonts w:asciiTheme="minorHAnsi" w:hAnsiTheme="minorHAnsi" w:cstheme="minorHAnsi"/>
          <w:sz w:val="24"/>
          <w:szCs w:val="24"/>
        </w:rPr>
      </w:pPr>
      <w:r w:rsidRPr="00C622D8">
        <w:rPr>
          <w:rFonts w:asciiTheme="minorHAnsi" w:hAnsiTheme="minorHAnsi" w:cstheme="minorHAnsi"/>
          <w:sz w:val="24"/>
          <w:szCs w:val="24"/>
        </w:rPr>
        <w:t>______________________________</w:t>
      </w:r>
    </w:p>
    <w:p w14:paraId="4F907EA9" w14:textId="3D63BCB5" w:rsidR="007B3A6F" w:rsidRPr="00C622D8" w:rsidRDefault="007B3A6F" w:rsidP="007B3A6F">
      <w:pPr>
        <w:spacing w:after="501"/>
        <w:ind w:left="92" w:right="19"/>
        <w:rPr>
          <w:rFonts w:asciiTheme="minorHAnsi" w:hAnsiTheme="minorHAnsi" w:cstheme="minorHAnsi"/>
          <w:sz w:val="24"/>
          <w:szCs w:val="24"/>
        </w:rPr>
      </w:pPr>
    </w:p>
    <w:p w14:paraId="755807FC" w14:textId="77777777" w:rsidR="00F629D9" w:rsidRPr="00C622D8" w:rsidRDefault="00EE1AB8">
      <w:pPr>
        <w:ind w:left="111" w:right="3470"/>
        <w:rPr>
          <w:rFonts w:asciiTheme="minorHAnsi" w:hAnsiTheme="minorHAnsi" w:cstheme="minorHAnsi"/>
          <w:sz w:val="24"/>
          <w:szCs w:val="24"/>
        </w:rPr>
      </w:pPr>
      <w:r w:rsidRPr="00C622D8">
        <w:rPr>
          <w:rFonts w:asciiTheme="minorHAnsi" w:hAnsiTheme="minorHAnsi" w:cstheme="minorHAnsi"/>
          <w:sz w:val="24"/>
          <w:szCs w:val="24"/>
        </w:rPr>
        <w:t>Reviewed and adopted</w:t>
      </w:r>
      <w:r w:rsidR="007B3A6F" w:rsidRPr="00C622D8">
        <w:rPr>
          <w:rFonts w:asciiTheme="minorHAnsi" w:hAnsiTheme="minorHAnsi" w:cstheme="minorHAnsi"/>
          <w:sz w:val="24"/>
          <w:szCs w:val="24"/>
        </w:rPr>
        <w:t xml:space="preserve"> by:</w:t>
      </w:r>
    </w:p>
    <w:p w14:paraId="4D3752A5" w14:textId="77777777" w:rsidR="007B3A6F" w:rsidRPr="00C622D8" w:rsidRDefault="007B3A6F">
      <w:pPr>
        <w:ind w:left="111" w:right="3470"/>
        <w:rPr>
          <w:rFonts w:asciiTheme="minorHAnsi" w:hAnsiTheme="minorHAnsi" w:cstheme="minorHAnsi"/>
          <w:sz w:val="24"/>
          <w:szCs w:val="24"/>
        </w:rPr>
      </w:pPr>
      <w:r w:rsidRPr="00C622D8">
        <w:rPr>
          <w:rFonts w:asciiTheme="minorHAnsi" w:hAnsiTheme="minorHAnsi" w:cstheme="minorHAnsi"/>
          <w:sz w:val="24"/>
          <w:szCs w:val="24"/>
        </w:rPr>
        <w:t>_______________________________________</w:t>
      </w:r>
    </w:p>
    <w:p w14:paraId="5E6A66C5" w14:textId="77777777" w:rsidR="007B3A6F" w:rsidRPr="00C622D8" w:rsidRDefault="007B3A6F">
      <w:pPr>
        <w:ind w:left="111" w:right="3470"/>
        <w:rPr>
          <w:rFonts w:asciiTheme="minorHAnsi" w:hAnsiTheme="minorHAnsi" w:cstheme="minorHAnsi"/>
          <w:sz w:val="24"/>
          <w:szCs w:val="24"/>
        </w:rPr>
      </w:pPr>
      <w:r w:rsidRPr="00C622D8">
        <w:rPr>
          <w:rFonts w:asciiTheme="minorHAnsi" w:hAnsiTheme="minorHAnsi" w:cstheme="minorHAnsi"/>
          <w:sz w:val="24"/>
          <w:szCs w:val="24"/>
        </w:rPr>
        <w:t>Chair, Mono County Board of Supervisors</w:t>
      </w:r>
    </w:p>
    <w:p w14:paraId="32F583CF" w14:textId="77777777" w:rsidR="007B3A6F" w:rsidRPr="00C622D8" w:rsidRDefault="007B3A6F">
      <w:pPr>
        <w:ind w:left="111" w:right="3470"/>
        <w:rPr>
          <w:rFonts w:asciiTheme="minorHAnsi" w:hAnsiTheme="minorHAnsi" w:cstheme="minorHAnsi"/>
          <w:sz w:val="24"/>
          <w:szCs w:val="24"/>
        </w:rPr>
      </w:pPr>
    </w:p>
    <w:p w14:paraId="0FCE79CA" w14:textId="77777777" w:rsidR="007B3A6F" w:rsidRPr="00C622D8" w:rsidRDefault="007B3A6F">
      <w:pPr>
        <w:ind w:left="111" w:right="3470"/>
        <w:rPr>
          <w:rFonts w:asciiTheme="minorHAnsi" w:hAnsiTheme="minorHAnsi" w:cstheme="minorHAnsi"/>
          <w:sz w:val="24"/>
          <w:szCs w:val="24"/>
        </w:rPr>
      </w:pPr>
      <w:r w:rsidRPr="00C622D8">
        <w:rPr>
          <w:rFonts w:asciiTheme="minorHAnsi" w:hAnsiTheme="minorHAnsi" w:cstheme="minorHAnsi"/>
          <w:sz w:val="24"/>
          <w:szCs w:val="24"/>
        </w:rPr>
        <w:t>Date: ________________</w:t>
      </w:r>
    </w:p>
    <w:p w14:paraId="1B0DA343" w14:textId="3F288A2A" w:rsidR="00F629D9" w:rsidRPr="00C622D8" w:rsidRDefault="00F629D9">
      <w:pPr>
        <w:ind w:left="106" w:right="19"/>
        <w:rPr>
          <w:rFonts w:asciiTheme="minorHAnsi" w:hAnsiTheme="minorHAnsi" w:cstheme="minorHAnsi"/>
          <w:sz w:val="24"/>
          <w:szCs w:val="24"/>
        </w:rPr>
      </w:pPr>
    </w:p>
    <w:sectPr w:rsidR="00F629D9" w:rsidRPr="00C622D8">
      <w:footerReference w:type="even" r:id="rId15"/>
      <w:footerReference w:type="default" r:id="rId16"/>
      <w:footerReference w:type="first" r:id="rId17"/>
      <w:pgSz w:w="12240" w:h="15840"/>
      <w:pgMar w:top="739" w:right="1286" w:bottom="1553" w:left="1574" w:header="720" w:footer="1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35C6C" w14:textId="77777777" w:rsidR="007F19C2" w:rsidRDefault="007F19C2">
      <w:pPr>
        <w:spacing w:after="0" w:line="240" w:lineRule="auto"/>
      </w:pPr>
      <w:r>
        <w:separator/>
      </w:r>
    </w:p>
  </w:endnote>
  <w:endnote w:type="continuationSeparator" w:id="0">
    <w:p w14:paraId="294634C6" w14:textId="77777777" w:rsidR="007F19C2" w:rsidRDefault="007F1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371FC" w14:textId="77777777" w:rsidR="00F629D9" w:rsidRDefault="00EE1AB8">
    <w:pPr>
      <w:spacing w:after="0" w:line="259" w:lineRule="auto"/>
      <w:ind w:left="101"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1D99B" w14:textId="3614060B" w:rsidR="00F629D9" w:rsidRDefault="00EE1AB8">
    <w:pPr>
      <w:spacing w:after="0" w:line="259" w:lineRule="auto"/>
      <w:ind w:left="101" w:firstLine="0"/>
      <w:jc w:val="center"/>
    </w:pPr>
    <w:r>
      <w:fldChar w:fldCharType="begin"/>
    </w:r>
    <w:r>
      <w:instrText xml:space="preserve"> PAGE   \* MERGEFORMAT </w:instrText>
    </w:r>
    <w:r>
      <w:fldChar w:fldCharType="separate"/>
    </w:r>
    <w:r w:rsidR="00246E60" w:rsidRPr="00246E60">
      <w:rPr>
        <w:rFonts w:ascii="Times New Roman" w:eastAsia="Times New Roman" w:hAnsi="Times New Roman" w:cs="Times New Roman"/>
        <w:noProof/>
      </w:rPr>
      <w:t>6</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C0AD" w14:textId="77777777" w:rsidR="00F629D9" w:rsidRDefault="00EE1AB8">
    <w:pPr>
      <w:spacing w:after="0" w:line="259" w:lineRule="auto"/>
      <w:ind w:left="101"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FA407" w14:textId="77777777" w:rsidR="007F19C2" w:rsidRDefault="007F19C2">
      <w:pPr>
        <w:spacing w:after="0" w:line="240" w:lineRule="auto"/>
      </w:pPr>
      <w:r>
        <w:separator/>
      </w:r>
    </w:p>
  </w:footnote>
  <w:footnote w:type="continuationSeparator" w:id="0">
    <w:p w14:paraId="27F90C59" w14:textId="77777777" w:rsidR="007F19C2" w:rsidRDefault="007F19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F4303"/>
    <w:multiLevelType w:val="hybridMultilevel"/>
    <w:tmpl w:val="374AA202"/>
    <w:lvl w:ilvl="0" w:tplc="A1E07788">
      <w:start w:val="1"/>
      <w:numFmt w:val="upperLetter"/>
      <w:lvlText w:val="%1."/>
      <w:lvlJc w:val="left"/>
      <w:pPr>
        <w:ind w:left="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AABDC4">
      <w:start w:val="1"/>
      <w:numFmt w:val="decimal"/>
      <w:lvlText w:val="%2"/>
      <w:lvlJc w:val="left"/>
      <w:pPr>
        <w:ind w:left="1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4EEA7F8">
      <w:start w:val="1"/>
      <w:numFmt w:val="lowerRoman"/>
      <w:lvlText w:val="%3"/>
      <w:lvlJc w:val="left"/>
      <w:pPr>
        <w:ind w:left="17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3F2C2E0">
      <w:start w:val="1"/>
      <w:numFmt w:val="decimal"/>
      <w:lvlText w:val="%4"/>
      <w:lvlJc w:val="left"/>
      <w:pPr>
        <w:ind w:left="24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B6A5F20">
      <w:start w:val="1"/>
      <w:numFmt w:val="lowerLetter"/>
      <w:lvlText w:val="%5"/>
      <w:lvlJc w:val="left"/>
      <w:pPr>
        <w:ind w:left="32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F926488">
      <w:start w:val="1"/>
      <w:numFmt w:val="lowerRoman"/>
      <w:lvlText w:val="%6"/>
      <w:lvlJc w:val="left"/>
      <w:pPr>
        <w:ind w:left="39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0826400">
      <w:start w:val="1"/>
      <w:numFmt w:val="decimal"/>
      <w:lvlText w:val="%7"/>
      <w:lvlJc w:val="left"/>
      <w:pPr>
        <w:ind w:left="4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D1A8B62">
      <w:start w:val="1"/>
      <w:numFmt w:val="lowerLetter"/>
      <w:lvlText w:val="%8"/>
      <w:lvlJc w:val="left"/>
      <w:pPr>
        <w:ind w:left="5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5A8BAE0">
      <w:start w:val="1"/>
      <w:numFmt w:val="lowerRoman"/>
      <w:lvlText w:val="%9"/>
      <w:lvlJc w:val="left"/>
      <w:pPr>
        <w:ind w:left="6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EE71652"/>
    <w:multiLevelType w:val="hybridMultilevel"/>
    <w:tmpl w:val="10B2FF5C"/>
    <w:lvl w:ilvl="0" w:tplc="0304FC58">
      <w:start w:val="1"/>
      <w:numFmt w:val="upperLetter"/>
      <w:lvlText w:val="%1."/>
      <w:lvlJc w:val="left"/>
      <w:pPr>
        <w:ind w:left="4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9CEE42">
      <w:start w:val="1"/>
      <w:numFmt w:val="lowerLetter"/>
      <w:lvlText w:val="%2"/>
      <w:lvlJc w:val="left"/>
      <w:pPr>
        <w:ind w:left="11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DC90BE">
      <w:start w:val="1"/>
      <w:numFmt w:val="lowerRoman"/>
      <w:lvlText w:val="%3"/>
      <w:lvlJc w:val="left"/>
      <w:pPr>
        <w:ind w:left="1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A87872">
      <w:start w:val="1"/>
      <w:numFmt w:val="decimal"/>
      <w:lvlText w:val="%4"/>
      <w:lvlJc w:val="left"/>
      <w:pPr>
        <w:ind w:left="2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F07A5A">
      <w:start w:val="1"/>
      <w:numFmt w:val="lowerLetter"/>
      <w:lvlText w:val="%5"/>
      <w:lvlJc w:val="left"/>
      <w:pPr>
        <w:ind w:left="3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C03B28">
      <w:start w:val="1"/>
      <w:numFmt w:val="lowerRoman"/>
      <w:lvlText w:val="%6"/>
      <w:lvlJc w:val="left"/>
      <w:pPr>
        <w:ind w:left="3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28E1C8">
      <w:start w:val="1"/>
      <w:numFmt w:val="decimal"/>
      <w:lvlText w:val="%7"/>
      <w:lvlJc w:val="left"/>
      <w:pPr>
        <w:ind w:left="4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A26E7E">
      <w:start w:val="1"/>
      <w:numFmt w:val="lowerLetter"/>
      <w:lvlText w:val="%8"/>
      <w:lvlJc w:val="left"/>
      <w:pPr>
        <w:ind w:left="5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928306">
      <w:start w:val="1"/>
      <w:numFmt w:val="lowerRoman"/>
      <w:lvlText w:val="%9"/>
      <w:lvlJc w:val="left"/>
      <w:pPr>
        <w:ind w:left="6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E5C53D1"/>
    <w:multiLevelType w:val="hybridMultilevel"/>
    <w:tmpl w:val="7ADE3578"/>
    <w:lvl w:ilvl="0" w:tplc="8752B3C0">
      <w:start w:val="1"/>
      <w:numFmt w:val="upperLetter"/>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74651E">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BE660C">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A8033A">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58755C">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F249C4">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721932">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FA41DC">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A8952A">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E0043ED"/>
    <w:multiLevelType w:val="hybridMultilevel"/>
    <w:tmpl w:val="2F923C4E"/>
    <w:lvl w:ilvl="0" w:tplc="E4F4F3E8">
      <w:start w:val="1"/>
      <w:numFmt w:val="decimal"/>
      <w:lvlText w:val="%1."/>
      <w:lvlJc w:val="left"/>
      <w:pPr>
        <w:ind w:left="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09954">
      <w:start w:val="1"/>
      <w:numFmt w:val="lowerLetter"/>
      <w:lvlText w:val="%2"/>
      <w:lvlJc w:val="left"/>
      <w:pPr>
        <w:ind w:left="1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0B0EF2A">
      <w:start w:val="1"/>
      <w:numFmt w:val="lowerRoman"/>
      <w:lvlText w:val="%3"/>
      <w:lvlJc w:val="left"/>
      <w:pPr>
        <w:ind w:left="2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6C6A452">
      <w:start w:val="1"/>
      <w:numFmt w:val="decimal"/>
      <w:lvlText w:val="%4"/>
      <w:lvlJc w:val="left"/>
      <w:pPr>
        <w:ind w:left="3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4E2F510">
      <w:start w:val="1"/>
      <w:numFmt w:val="lowerLetter"/>
      <w:lvlText w:val="%5"/>
      <w:lvlJc w:val="left"/>
      <w:pPr>
        <w:ind w:left="3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D26816">
      <w:start w:val="1"/>
      <w:numFmt w:val="lowerRoman"/>
      <w:lvlText w:val="%6"/>
      <w:lvlJc w:val="left"/>
      <w:pPr>
        <w:ind w:left="4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632454C">
      <w:start w:val="1"/>
      <w:numFmt w:val="decimal"/>
      <w:lvlText w:val="%7"/>
      <w:lvlJc w:val="left"/>
      <w:pPr>
        <w:ind w:left="52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B9EA176">
      <w:start w:val="1"/>
      <w:numFmt w:val="lowerLetter"/>
      <w:lvlText w:val="%8"/>
      <w:lvlJc w:val="left"/>
      <w:pPr>
        <w:ind w:left="5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AC47556">
      <w:start w:val="1"/>
      <w:numFmt w:val="lowerRoman"/>
      <w:lvlText w:val="%9"/>
      <w:lvlJc w:val="left"/>
      <w:pPr>
        <w:ind w:left="6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7AFE478C"/>
    <w:multiLevelType w:val="hybridMultilevel"/>
    <w:tmpl w:val="1616A304"/>
    <w:lvl w:ilvl="0" w:tplc="3F76DBCE">
      <w:start w:val="1"/>
      <w:numFmt w:val="upperLetter"/>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1C85F8">
      <w:start w:val="1"/>
      <w:numFmt w:val="lowerLetter"/>
      <w:lvlText w:val="%2"/>
      <w:lvlJc w:val="left"/>
      <w:pPr>
        <w:ind w:left="1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B0D0A4">
      <w:start w:val="1"/>
      <w:numFmt w:val="lowerRoman"/>
      <w:lvlText w:val="%3"/>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34CD5E">
      <w:start w:val="1"/>
      <w:numFmt w:val="decimal"/>
      <w:lvlText w:val="%4"/>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32EC6E">
      <w:start w:val="1"/>
      <w:numFmt w:val="lowerLetter"/>
      <w:lvlText w:val="%5"/>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1E5950">
      <w:start w:val="1"/>
      <w:numFmt w:val="lowerRoman"/>
      <w:lvlText w:val="%6"/>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C8BE5E">
      <w:start w:val="1"/>
      <w:numFmt w:val="decimal"/>
      <w:lvlText w:val="%7"/>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98837E">
      <w:start w:val="1"/>
      <w:numFmt w:val="lowerLetter"/>
      <w:lvlText w:val="%8"/>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849E86">
      <w:start w:val="1"/>
      <w:numFmt w:val="lowerRoman"/>
      <w:lvlText w:val="%9"/>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E154588"/>
    <w:multiLevelType w:val="hybridMultilevel"/>
    <w:tmpl w:val="739ECF32"/>
    <w:lvl w:ilvl="0" w:tplc="277066B8">
      <w:start w:val="10"/>
      <w:numFmt w:val="upperLetter"/>
      <w:lvlText w:val="%1."/>
      <w:lvlJc w:val="left"/>
      <w:pPr>
        <w:ind w:left="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A166174">
      <w:start w:val="1"/>
      <w:numFmt w:val="lowerLetter"/>
      <w:lvlText w:val="%2"/>
      <w:lvlJc w:val="left"/>
      <w:pPr>
        <w:ind w:left="10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3E20A746">
      <w:start w:val="1"/>
      <w:numFmt w:val="lowerRoman"/>
      <w:lvlText w:val="%3"/>
      <w:lvlJc w:val="left"/>
      <w:pPr>
        <w:ind w:left="18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91A01840">
      <w:start w:val="1"/>
      <w:numFmt w:val="decimal"/>
      <w:lvlText w:val="%4"/>
      <w:lvlJc w:val="left"/>
      <w:pPr>
        <w:ind w:left="2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A809924">
      <w:start w:val="1"/>
      <w:numFmt w:val="lowerLetter"/>
      <w:lvlText w:val="%5"/>
      <w:lvlJc w:val="left"/>
      <w:pPr>
        <w:ind w:left="32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AAAB93A">
      <w:start w:val="1"/>
      <w:numFmt w:val="lowerRoman"/>
      <w:lvlText w:val="%6"/>
      <w:lvlJc w:val="left"/>
      <w:pPr>
        <w:ind w:left="39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3F27F30">
      <w:start w:val="1"/>
      <w:numFmt w:val="decimal"/>
      <w:lvlText w:val="%7"/>
      <w:lvlJc w:val="left"/>
      <w:pPr>
        <w:ind w:left="46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D660E0BE">
      <w:start w:val="1"/>
      <w:numFmt w:val="lowerLetter"/>
      <w:lvlText w:val="%8"/>
      <w:lvlJc w:val="left"/>
      <w:pPr>
        <w:ind w:left="54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11A6872">
      <w:start w:val="1"/>
      <w:numFmt w:val="lowerRoman"/>
      <w:lvlText w:val="%9"/>
      <w:lvlJc w:val="left"/>
      <w:pPr>
        <w:ind w:left="61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D9"/>
    <w:rsid w:val="00161DE9"/>
    <w:rsid w:val="001B0B56"/>
    <w:rsid w:val="001D72C1"/>
    <w:rsid w:val="001F4553"/>
    <w:rsid w:val="00246E60"/>
    <w:rsid w:val="00286C7B"/>
    <w:rsid w:val="003F6DE3"/>
    <w:rsid w:val="00440138"/>
    <w:rsid w:val="00486292"/>
    <w:rsid w:val="00543094"/>
    <w:rsid w:val="006001A4"/>
    <w:rsid w:val="00733149"/>
    <w:rsid w:val="007B3A6F"/>
    <w:rsid w:val="007F19C2"/>
    <w:rsid w:val="00805D12"/>
    <w:rsid w:val="00815127"/>
    <w:rsid w:val="00916B00"/>
    <w:rsid w:val="009807A9"/>
    <w:rsid w:val="009F4C9B"/>
    <w:rsid w:val="00A63AED"/>
    <w:rsid w:val="00A8714C"/>
    <w:rsid w:val="00AE7286"/>
    <w:rsid w:val="00B01385"/>
    <w:rsid w:val="00C03994"/>
    <w:rsid w:val="00C44464"/>
    <w:rsid w:val="00C622D8"/>
    <w:rsid w:val="00C655FC"/>
    <w:rsid w:val="00C70A85"/>
    <w:rsid w:val="00D67F44"/>
    <w:rsid w:val="00D902CB"/>
    <w:rsid w:val="00E017D9"/>
    <w:rsid w:val="00E0521E"/>
    <w:rsid w:val="00E12847"/>
    <w:rsid w:val="00EE1AB8"/>
    <w:rsid w:val="00F62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C9BF14"/>
  <w15:docId w15:val="{ABD37B0C-4AF2-41AA-BAB8-DDD25A9C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7" w:line="218" w:lineRule="auto"/>
      <w:ind w:left="29" w:hanging="10"/>
    </w:pPr>
    <w:rPr>
      <w:rFonts w:ascii="Calibri" w:eastAsia="Calibri" w:hAnsi="Calibri" w:cs="Calibri"/>
      <w:color w:val="000000"/>
      <w:sz w:val="26"/>
    </w:rPr>
  </w:style>
  <w:style w:type="paragraph" w:styleId="Heading1">
    <w:name w:val="heading 1"/>
    <w:next w:val="Normal"/>
    <w:link w:val="Heading1Char"/>
    <w:uiPriority w:val="9"/>
    <w:unhideWhenUsed/>
    <w:qFormat/>
    <w:pPr>
      <w:keepNext/>
      <w:keepLines/>
      <w:spacing w:after="1215"/>
      <w:ind w:right="58"/>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135" w:line="265" w:lineRule="auto"/>
      <w:ind w:left="10" w:right="5" w:hanging="10"/>
      <w:jc w:val="center"/>
      <w:outlineLvl w:val="1"/>
    </w:pPr>
    <w:rPr>
      <w:rFonts w:ascii="Calibri" w:eastAsia="Calibri" w:hAnsi="Calibri" w:cs="Calibri"/>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u w:val="single" w:color="000000"/>
    </w:rPr>
  </w:style>
  <w:style w:type="character" w:customStyle="1" w:styleId="Heading1Char">
    <w:name w:val="Heading 1 Char"/>
    <w:link w:val="Heading1"/>
    <w:rPr>
      <w:rFonts w:ascii="Calibri" w:eastAsia="Calibri" w:hAnsi="Calibri" w:cs="Calibri"/>
      <w:color w:val="000000"/>
      <w:sz w:val="30"/>
    </w:rPr>
  </w:style>
  <w:style w:type="paragraph" w:styleId="BalloonText">
    <w:name w:val="Balloon Text"/>
    <w:basedOn w:val="Normal"/>
    <w:link w:val="BalloonTextChar"/>
    <w:uiPriority w:val="99"/>
    <w:semiHidden/>
    <w:unhideWhenUsed/>
    <w:rsid w:val="00D67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F44"/>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7B3A6F"/>
    <w:rPr>
      <w:sz w:val="16"/>
      <w:szCs w:val="16"/>
    </w:rPr>
  </w:style>
  <w:style w:type="paragraph" w:styleId="CommentText">
    <w:name w:val="annotation text"/>
    <w:basedOn w:val="Normal"/>
    <w:link w:val="CommentTextChar"/>
    <w:uiPriority w:val="99"/>
    <w:semiHidden/>
    <w:unhideWhenUsed/>
    <w:rsid w:val="007B3A6F"/>
    <w:pPr>
      <w:spacing w:line="240" w:lineRule="auto"/>
    </w:pPr>
    <w:rPr>
      <w:sz w:val="20"/>
      <w:szCs w:val="20"/>
    </w:rPr>
  </w:style>
  <w:style w:type="character" w:customStyle="1" w:styleId="CommentTextChar">
    <w:name w:val="Comment Text Char"/>
    <w:basedOn w:val="DefaultParagraphFont"/>
    <w:link w:val="CommentText"/>
    <w:uiPriority w:val="99"/>
    <w:semiHidden/>
    <w:rsid w:val="007B3A6F"/>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B3A6F"/>
    <w:rPr>
      <w:b/>
      <w:bCs/>
    </w:rPr>
  </w:style>
  <w:style w:type="character" w:customStyle="1" w:styleId="CommentSubjectChar">
    <w:name w:val="Comment Subject Char"/>
    <w:basedOn w:val="CommentTextChar"/>
    <w:link w:val="CommentSubject"/>
    <w:uiPriority w:val="99"/>
    <w:semiHidden/>
    <w:rsid w:val="007B3A6F"/>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9F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9F4C9B"/>
    <w:rPr>
      <w:rFonts w:ascii="Courier New" w:eastAsia="Times New Roman" w:hAnsi="Courier New" w:cs="Courier New"/>
      <w:sz w:val="20"/>
      <w:szCs w:val="20"/>
    </w:rPr>
  </w:style>
  <w:style w:type="paragraph" w:styleId="Revision">
    <w:name w:val="Revision"/>
    <w:hidden/>
    <w:uiPriority w:val="99"/>
    <w:semiHidden/>
    <w:rsid w:val="00C622D8"/>
    <w:pPr>
      <w:spacing w:after="0" w:line="240" w:lineRule="auto"/>
    </w:pPr>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23473">
      <w:bodyDiv w:val="1"/>
      <w:marLeft w:val="0"/>
      <w:marRight w:val="0"/>
      <w:marTop w:val="0"/>
      <w:marBottom w:val="0"/>
      <w:divBdr>
        <w:top w:val="none" w:sz="0" w:space="0" w:color="auto"/>
        <w:left w:val="none" w:sz="0" w:space="0" w:color="auto"/>
        <w:bottom w:val="none" w:sz="0" w:space="0" w:color="auto"/>
        <w:right w:val="none" w:sz="0" w:space="0" w:color="auto"/>
      </w:divBdr>
    </w:div>
    <w:div w:id="393435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E7B90-E9F5-4171-ABB7-5AEA3DC44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Ratner</dc:creator>
  <cp:keywords/>
  <cp:lastModifiedBy>Stacy Corless</cp:lastModifiedBy>
  <cp:revision>2</cp:revision>
  <cp:lastPrinted>2016-06-13T21:48:00Z</cp:lastPrinted>
  <dcterms:created xsi:type="dcterms:W3CDTF">2016-08-04T22:40:00Z</dcterms:created>
  <dcterms:modified xsi:type="dcterms:W3CDTF">2016-08-04T22:40:00Z</dcterms:modified>
</cp:coreProperties>
</file>